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708D9" w14:textId="77777777" w:rsidR="008B58E2" w:rsidRPr="00CD06BC" w:rsidRDefault="008B58E2" w:rsidP="008B58E2">
      <w:pPr>
        <w:pStyle w:val="Heading1"/>
        <w:jc w:val="center"/>
        <w:rPr>
          <w:color w:val="auto"/>
          <w:sz w:val="48"/>
        </w:rPr>
      </w:pPr>
      <w:r w:rsidRPr="00CD06BC">
        <w:rPr>
          <w:color w:val="auto"/>
          <w:sz w:val="48"/>
        </w:rPr>
        <w:t>Gwinnett County Housing Resources</w:t>
      </w:r>
    </w:p>
    <w:p w14:paraId="289B2F4C" w14:textId="77777777" w:rsidR="008B58E2" w:rsidRDefault="008B58E2" w:rsidP="008B58E2">
      <w:pPr>
        <w:shd w:val="clear" w:color="auto" w:fill="FFFFFF" w:themeFill="background1"/>
        <w:tabs>
          <w:tab w:val="left" w:pos="360"/>
          <w:tab w:val="left" w:pos="6840"/>
        </w:tabs>
        <w:jc w:val="both"/>
        <w:rPr>
          <w:rFonts w:ascii="Arial" w:hAnsi="Arial" w:cs="Arial"/>
          <w:b/>
          <w:color w:val="000000" w:themeColor="text1"/>
          <w:sz w:val="28"/>
          <w:szCs w:val="28"/>
        </w:rPr>
      </w:pPr>
    </w:p>
    <w:p w14:paraId="64722E81" w14:textId="77777777" w:rsidR="008B58E2" w:rsidRPr="008B58E2" w:rsidRDefault="008B58E2" w:rsidP="008B58E2">
      <w:pPr>
        <w:pStyle w:val="Heading2"/>
        <w:rPr>
          <w:b/>
          <w:color w:val="auto"/>
          <w:sz w:val="32"/>
        </w:rPr>
      </w:pPr>
      <w:r w:rsidRPr="008B58E2">
        <w:rPr>
          <w:b/>
          <w:color w:val="auto"/>
          <w:sz w:val="32"/>
        </w:rPr>
        <w:t>Buford Housing Authority</w:t>
      </w:r>
    </w:p>
    <w:p w14:paraId="0B6EF80A" w14:textId="77777777" w:rsidR="008B58E2" w:rsidRPr="00801ABA" w:rsidRDefault="008B58E2" w:rsidP="008B58E2">
      <w:pPr>
        <w:shd w:val="clear" w:color="auto" w:fill="FFFFFF" w:themeFill="background1"/>
        <w:tabs>
          <w:tab w:val="left" w:pos="360"/>
          <w:tab w:val="left" w:pos="6840"/>
        </w:tabs>
        <w:jc w:val="both"/>
        <w:rPr>
          <w:rFonts w:ascii="Arial" w:hAnsi="Arial" w:cs="Arial"/>
          <w:color w:val="000000" w:themeColor="text1"/>
          <w:sz w:val="20"/>
          <w:szCs w:val="20"/>
        </w:rPr>
      </w:pPr>
      <w:r w:rsidRPr="00801ABA">
        <w:rPr>
          <w:rFonts w:ascii="Arial" w:hAnsi="Arial" w:cs="Arial"/>
          <w:color w:val="000000" w:themeColor="text1"/>
          <w:sz w:val="20"/>
          <w:szCs w:val="20"/>
        </w:rPr>
        <w:t>770-945-5212</w:t>
      </w:r>
    </w:p>
    <w:p w14:paraId="3B2E3DB2" w14:textId="77777777" w:rsidR="008B58E2" w:rsidRPr="00801ABA" w:rsidRDefault="007C7F9F" w:rsidP="008B58E2">
      <w:pPr>
        <w:shd w:val="clear" w:color="auto" w:fill="FFFFFF" w:themeFill="background1"/>
        <w:tabs>
          <w:tab w:val="left" w:pos="720"/>
          <w:tab w:val="left" w:pos="6840"/>
        </w:tabs>
        <w:ind w:left="720" w:hanging="720"/>
        <w:jc w:val="both"/>
        <w:rPr>
          <w:rFonts w:ascii="Arial" w:hAnsi="Arial" w:cs="Arial"/>
          <w:b/>
          <w:color w:val="000000" w:themeColor="text1"/>
          <w:sz w:val="20"/>
          <w:szCs w:val="20"/>
        </w:rPr>
      </w:pPr>
      <w:hyperlink r:id="rId7" w:history="1">
        <w:r w:rsidR="008B58E2" w:rsidRPr="00801ABA">
          <w:rPr>
            <w:rStyle w:val="Hyperlink"/>
            <w:rFonts w:ascii="Arial" w:hAnsi="Arial" w:cs="Arial"/>
            <w:b/>
            <w:color w:val="000000" w:themeColor="text1"/>
            <w:sz w:val="20"/>
            <w:szCs w:val="20"/>
          </w:rPr>
          <w:t>http://www.habuford.com/Home.aspx</w:t>
        </w:r>
      </w:hyperlink>
    </w:p>
    <w:p w14:paraId="7801B9FD" w14:textId="77777777" w:rsidR="008B58E2" w:rsidRPr="00801ABA" w:rsidRDefault="008B58E2" w:rsidP="008B58E2">
      <w:pPr>
        <w:pStyle w:val="ListParagraph"/>
        <w:numPr>
          <w:ilvl w:val="0"/>
          <w:numId w:val="10"/>
        </w:numPr>
        <w:shd w:val="clear" w:color="auto" w:fill="FFFFFF" w:themeFill="background1"/>
        <w:tabs>
          <w:tab w:val="left" w:pos="90"/>
          <w:tab w:val="left" w:pos="6840"/>
        </w:tabs>
        <w:ind w:left="180" w:hanging="180"/>
        <w:jc w:val="both"/>
        <w:rPr>
          <w:rFonts w:ascii="Arial" w:hAnsi="Arial" w:cs="Arial"/>
          <w:color w:val="000000" w:themeColor="text1"/>
          <w:sz w:val="20"/>
          <w:szCs w:val="20"/>
        </w:rPr>
      </w:pPr>
      <w:r w:rsidRPr="00801ABA">
        <w:rPr>
          <w:rFonts w:ascii="Arial" w:hAnsi="Arial" w:cs="Arial"/>
          <w:color w:val="000000" w:themeColor="text1"/>
          <w:sz w:val="20"/>
          <w:szCs w:val="20"/>
        </w:rPr>
        <w:t>Housing authority, low income affordable housing, public housing (Does NOT handle Section 8).</w:t>
      </w:r>
    </w:p>
    <w:p w14:paraId="7549276D" w14:textId="77777777" w:rsidR="008B58E2" w:rsidRPr="00801ABA" w:rsidRDefault="008B58E2" w:rsidP="008B58E2">
      <w:pPr>
        <w:pStyle w:val="ListParagraph"/>
        <w:numPr>
          <w:ilvl w:val="0"/>
          <w:numId w:val="10"/>
        </w:numPr>
        <w:shd w:val="clear" w:color="auto" w:fill="FFFFFF" w:themeFill="background1"/>
        <w:tabs>
          <w:tab w:val="left" w:pos="90"/>
          <w:tab w:val="left" w:pos="6840"/>
        </w:tabs>
        <w:ind w:left="180" w:hanging="180"/>
        <w:jc w:val="both"/>
        <w:rPr>
          <w:rFonts w:ascii="Arial" w:hAnsi="Arial" w:cs="Arial"/>
          <w:color w:val="000000" w:themeColor="text1"/>
          <w:sz w:val="20"/>
          <w:szCs w:val="20"/>
        </w:rPr>
      </w:pPr>
      <w:r w:rsidRPr="00801ABA">
        <w:rPr>
          <w:rFonts w:ascii="Arial" w:hAnsi="Arial" w:cs="Arial"/>
          <w:color w:val="000000" w:themeColor="text1"/>
          <w:sz w:val="20"/>
          <w:szCs w:val="20"/>
          <w:bdr w:val="none" w:sz="0" w:space="0" w:color="auto" w:frame="1"/>
        </w:rPr>
        <w:t xml:space="preserve">**Due to the high demand and volume of applications already on file for our Public Housing program, Buford Housing Authority has closed its waiting list, and no applications will be accepted until further notice. Please refer to the website above periodically for updated information about the waiting list </w:t>
      </w:r>
      <w:proofErr w:type="gramStart"/>
      <w:r w:rsidRPr="00801ABA">
        <w:rPr>
          <w:rFonts w:ascii="Arial" w:hAnsi="Arial" w:cs="Arial"/>
          <w:color w:val="000000" w:themeColor="text1"/>
          <w:sz w:val="20"/>
          <w:szCs w:val="20"/>
          <w:bdr w:val="none" w:sz="0" w:space="0" w:color="auto" w:frame="1"/>
        </w:rPr>
        <w:t>opening.*</w:t>
      </w:r>
      <w:proofErr w:type="gramEnd"/>
      <w:r w:rsidRPr="00801ABA">
        <w:rPr>
          <w:rFonts w:ascii="Arial" w:hAnsi="Arial" w:cs="Arial"/>
          <w:color w:val="000000" w:themeColor="text1"/>
          <w:sz w:val="20"/>
          <w:szCs w:val="20"/>
          <w:bdr w:val="none" w:sz="0" w:space="0" w:color="auto" w:frame="1"/>
        </w:rPr>
        <w:t>*</w:t>
      </w:r>
    </w:p>
    <w:p w14:paraId="127A7F01" w14:textId="77777777" w:rsidR="008B58E2" w:rsidRPr="00801ABA" w:rsidRDefault="008B58E2" w:rsidP="008B58E2">
      <w:pPr>
        <w:shd w:val="clear" w:color="auto" w:fill="FFFFFF" w:themeFill="background1"/>
        <w:tabs>
          <w:tab w:val="left" w:pos="720"/>
          <w:tab w:val="left" w:pos="6840"/>
        </w:tabs>
        <w:ind w:left="720" w:hanging="720"/>
        <w:jc w:val="both"/>
        <w:rPr>
          <w:rFonts w:ascii="Arial" w:hAnsi="Arial" w:cs="Arial"/>
          <w:color w:val="000000" w:themeColor="text1"/>
          <w:sz w:val="20"/>
          <w:szCs w:val="20"/>
        </w:rPr>
      </w:pPr>
    </w:p>
    <w:p w14:paraId="00670D54" w14:textId="77777777" w:rsidR="008B58E2" w:rsidRPr="008B58E2" w:rsidRDefault="008B58E2" w:rsidP="008B58E2">
      <w:pPr>
        <w:pStyle w:val="Heading2"/>
        <w:rPr>
          <w:b/>
          <w:color w:val="auto"/>
          <w:sz w:val="32"/>
        </w:rPr>
      </w:pPr>
      <w:r w:rsidRPr="008B58E2">
        <w:rPr>
          <w:b/>
          <w:color w:val="auto"/>
          <w:sz w:val="32"/>
        </w:rPr>
        <w:t xml:space="preserve">Division of Family and Children Services </w:t>
      </w:r>
    </w:p>
    <w:p w14:paraId="0C76F954" w14:textId="77777777" w:rsidR="008B58E2" w:rsidRPr="00801ABA" w:rsidRDefault="008B58E2" w:rsidP="008B58E2">
      <w:pPr>
        <w:shd w:val="clear" w:color="auto" w:fill="FFFFFF" w:themeFill="background1"/>
        <w:tabs>
          <w:tab w:val="left" w:pos="0"/>
        </w:tabs>
        <w:autoSpaceDE w:val="0"/>
        <w:autoSpaceDN w:val="0"/>
        <w:adjustRightInd w:val="0"/>
        <w:rPr>
          <w:rFonts w:ascii="Arial" w:hAnsi="Arial" w:cs="Arial"/>
          <w:color w:val="000000" w:themeColor="text1"/>
          <w:sz w:val="20"/>
          <w:szCs w:val="20"/>
        </w:rPr>
      </w:pPr>
      <w:r w:rsidRPr="00801ABA">
        <w:rPr>
          <w:rFonts w:ascii="Arial" w:hAnsi="Arial" w:cs="Arial"/>
          <w:color w:val="000000" w:themeColor="text1"/>
          <w:sz w:val="20"/>
          <w:szCs w:val="20"/>
        </w:rPr>
        <w:t>1-877-423-4746 — For case specific information and other inquiries.</w:t>
      </w:r>
    </w:p>
    <w:p w14:paraId="4B47CCA1" w14:textId="77777777" w:rsidR="008B58E2" w:rsidRPr="00801ABA" w:rsidRDefault="007C7F9F" w:rsidP="008B58E2">
      <w:pPr>
        <w:shd w:val="clear" w:color="auto" w:fill="FFFFFF" w:themeFill="background1"/>
        <w:tabs>
          <w:tab w:val="left" w:pos="0"/>
        </w:tabs>
        <w:autoSpaceDE w:val="0"/>
        <w:autoSpaceDN w:val="0"/>
        <w:adjustRightInd w:val="0"/>
        <w:rPr>
          <w:rFonts w:ascii="Arial" w:hAnsi="Arial" w:cs="Arial"/>
          <w:b/>
          <w:color w:val="000000" w:themeColor="text1"/>
          <w:sz w:val="20"/>
          <w:szCs w:val="20"/>
        </w:rPr>
      </w:pPr>
      <w:hyperlink r:id="rId8" w:history="1">
        <w:r w:rsidR="008B58E2" w:rsidRPr="00801ABA">
          <w:rPr>
            <w:rStyle w:val="Hyperlink"/>
            <w:rFonts w:ascii="Arial" w:hAnsi="Arial" w:cs="Arial"/>
            <w:b/>
            <w:color w:val="000000" w:themeColor="text1"/>
            <w:sz w:val="20"/>
            <w:szCs w:val="20"/>
          </w:rPr>
          <w:t>https://compass.ga.gov/selfservice/</w:t>
        </w:r>
      </w:hyperlink>
    </w:p>
    <w:p w14:paraId="1C821ECA" w14:textId="77777777" w:rsidR="008B58E2" w:rsidRPr="00801ABA" w:rsidRDefault="008B58E2" w:rsidP="008B58E2">
      <w:pPr>
        <w:pStyle w:val="ListParagraph"/>
        <w:numPr>
          <w:ilvl w:val="0"/>
          <w:numId w:val="11"/>
        </w:numPr>
        <w:shd w:val="clear" w:color="auto" w:fill="FFFFFF" w:themeFill="background1"/>
        <w:tabs>
          <w:tab w:val="left" w:pos="0"/>
        </w:tabs>
        <w:autoSpaceDE w:val="0"/>
        <w:autoSpaceDN w:val="0"/>
        <w:adjustRightInd w:val="0"/>
        <w:ind w:left="180" w:hanging="180"/>
        <w:rPr>
          <w:rFonts w:ascii="Arial" w:hAnsi="Arial" w:cs="Arial"/>
          <w:color w:val="000000" w:themeColor="text1"/>
          <w:sz w:val="20"/>
          <w:szCs w:val="20"/>
        </w:rPr>
      </w:pPr>
      <w:r w:rsidRPr="00801ABA">
        <w:rPr>
          <w:rFonts w:ascii="Arial" w:hAnsi="Arial" w:cs="Arial"/>
          <w:color w:val="000000" w:themeColor="text1"/>
          <w:sz w:val="20"/>
          <w:szCs w:val="20"/>
        </w:rPr>
        <w:t>To complete a child-care, TANF, Food Stamps, Medicaid application and/or update information, visit the website.</w:t>
      </w:r>
    </w:p>
    <w:p w14:paraId="46E3DB90" w14:textId="77777777" w:rsidR="008B58E2" w:rsidRPr="00801ABA" w:rsidRDefault="008B58E2" w:rsidP="008B58E2">
      <w:pPr>
        <w:shd w:val="clear" w:color="auto" w:fill="FFFFFF" w:themeFill="background1"/>
        <w:tabs>
          <w:tab w:val="left" w:pos="0"/>
        </w:tabs>
        <w:autoSpaceDE w:val="0"/>
        <w:autoSpaceDN w:val="0"/>
        <w:adjustRightInd w:val="0"/>
        <w:rPr>
          <w:rFonts w:ascii="Arial" w:hAnsi="Arial" w:cs="Arial"/>
          <w:color w:val="000000" w:themeColor="text1"/>
          <w:sz w:val="20"/>
          <w:szCs w:val="20"/>
        </w:rPr>
      </w:pPr>
    </w:p>
    <w:p w14:paraId="2E6AF549" w14:textId="77777777" w:rsidR="008B58E2" w:rsidRPr="008B58E2" w:rsidRDefault="008B58E2" w:rsidP="008B58E2">
      <w:pPr>
        <w:pStyle w:val="Heading2"/>
        <w:rPr>
          <w:b/>
          <w:color w:val="auto"/>
          <w:sz w:val="32"/>
        </w:rPr>
      </w:pPr>
      <w:r w:rsidRPr="008B58E2">
        <w:rPr>
          <w:b/>
          <w:color w:val="auto"/>
          <w:sz w:val="32"/>
        </w:rPr>
        <w:t>Faith Project</w:t>
      </w:r>
    </w:p>
    <w:p w14:paraId="5850C06B" w14:textId="77777777" w:rsidR="008B58E2" w:rsidRPr="00801ABA" w:rsidRDefault="008B58E2" w:rsidP="008B58E2">
      <w:pPr>
        <w:shd w:val="clear" w:color="auto" w:fill="FFFFFF" w:themeFill="background1"/>
        <w:tabs>
          <w:tab w:val="left" w:pos="0"/>
        </w:tabs>
        <w:autoSpaceDE w:val="0"/>
        <w:autoSpaceDN w:val="0"/>
        <w:adjustRightInd w:val="0"/>
        <w:rPr>
          <w:rFonts w:ascii="Arial" w:hAnsi="Arial" w:cs="Arial"/>
          <w:color w:val="000000" w:themeColor="text1"/>
          <w:sz w:val="20"/>
          <w:szCs w:val="20"/>
        </w:rPr>
      </w:pPr>
      <w:r w:rsidRPr="00801ABA">
        <w:rPr>
          <w:rFonts w:ascii="Arial" w:hAnsi="Arial" w:cs="Arial"/>
          <w:color w:val="000000" w:themeColor="text1"/>
          <w:sz w:val="20"/>
          <w:szCs w:val="20"/>
        </w:rPr>
        <w:t>770-609-7226</w:t>
      </w:r>
    </w:p>
    <w:p w14:paraId="2CF2ACFA" w14:textId="77777777" w:rsidR="008B58E2" w:rsidRPr="00801ABA" w:rsidRDefault="008B58E2" w:rsidP="008B58E2">
      <w:pPr>
        <w:shd w:val="clear" w:color="auto" w:fill="FFFFFF" w:themeFill="background1"/>
        <w:tabs>
          <w:tab w:val="left" w:pos="0"/>
        </w:tabs>
        <w:autoSpaceDE w:val="0"/>
        <w:autoSpaceDN w:val="0"/>
        <w:adjustRightInd w:val="0"/>
        <w:rPr>
          <w:rFonts w:ascii="Arial" w:hAnsi="Arial" w:cs="Arial"/>
          <w:color w:val="000000" w:themeColor="text1"/>
          <w:sz w:val="20"/>
          <w:szCs w:val="20"/>
        </w:rPr>
      </w:pPr>
      <w:r w:rsidRPr="00801ABA">
        <w:rPr>
          <w:rFonts w:ascii="Arial" w:hAnsi="Arial" w:cs="Arial"/>
          <w:color w:val="000000" w:themeColor="text1"/>
          <w:sz w:val="20"/>
          <w:szCs w:val="20"/>
        </w:rPr>
        <w:t>Fee: Straight fee</w:t>
      </w:r>
    </w:p>
    <w:p w14:paraId="74E2C012" w14:textId="77777777" w:rsidR="008B58E2" w:rsidRPr="00801ABA" w:rsidRDefault="008B58E2" w:rsidP="008B58E2">
      <w:pPr>
        <w:shd w:val="clear" w:color="auto" w:fill="FFFFFF" w:themeFill="background1"/>
        <w:tabs>
          <w:tab w:val="left" w:pos="0"/>
        </w:tabs>
        <w:autoSpaceDE w:val="0"/>
        <w:autoSpaceDN w:val="0"/>
        <w:adjustRightInd w:val="0"/>
        <w:rPr>
          <w:rFonts w:ascii="Arial" w:hAnsi="Arial" w:cs="Arial"/>
          <w:color w:val="000000" w:themeColor="text1"/>
          <w:sz w:val="20"/>
          <w:szCs w:val="20"/>
        </w:rPr>
      </w:pPr>
      <w:r w:rsidRPr="00801ABA">
        <w:rPr>
          <w:rFonts w:ascii="Arial" w:hAnsi="Arial" w:cs="Arial"/>
          <w:color w:val="000000" w:themeColor="text1"/>
          <w:sz w:val="20"/>
          <w:szCs w:val="20"/>
          <w:u w:val="single"/>
        </w:rPr>
        <w:t>Eligibility</w:t>
      </w:r>
      <w:r w:rsidRPr="00801ABA">
        <w:rPr>
          <w:rFonts w:ascii="Arial" w:hAnsi="Arial" w:cs="Arial"/>
          <w:color w:val="000000" w:themeColor="text1"/>
          <w:sz w:val="20"/>
          <w:szCs w:val="20"/>
        </w:rPr>
        <w:t xml:space="preserve">: </w:t>
      </w:r>
    </w:p>
    <w:p w14:paraId="39EF56CB" w14:textId="77777777" w:rsidR="008B58E2" w:rsidRPr="00801ABA" w:rsidRDefault="008B58E2" w:rsidP="008B58E2">
      <w:pPr>
        <w:pStyle w:val="ListParagraph"/>
        <w:numPr>
          <w:ilvl w:val="0"/>
          <w:numId w:val="11"/>
        </w:numPr>
        <w:shd w:val="clear" w:color="auto" w:fill="FFFFFF" w:themeFill="background1"/>
        <w:tabs>
          <w:tab w:val="left" w:pos="0"/>
        </w:tabs>
        <w:autoSpaceDE w:val="0"/>
        <w:autoSpaceDN w:val="0"/>
        <w:adjustRightInd w:val="0"/>
        <w:rPr>
          <w:rFonts w:ascii="Arial" w:hAnsi="Arial" w:cs="Arial"/>
          <w:color w:val="000000" w:themeColor="text1"/>
          <w:sz w:val="20"/>
          <w:szCs w:val="20"/>
        </w:rPr>
      </w:pPr>
      <w:r w:rsidRPr="00801ABA">
        <w:rPr>
          <w:rFonts w:ascii="Arial" w:hAnsi="Arial" w:cs="Arial"/>
          <w:color w:val="000000" w:themeColor="text1"/>
          <w:sz w:val="20"/>
          <w:szCs w:val="20"/>
        </w:rPr>
        <w:t>Male veterans 18 years of age and above</w:t>
      </w:r>
    </w:p>
    <w:p w14:paraId="2DE18516" w14:textId="77777777" w:rsidR="008B58E2" w:rsidRPr="00801ABA" w:rsidRDefault="008B58E2" w:rsidP="008B58E2">
      <w:pPr>
        <w:shd w:val="clear" w:color="auto" w:fill="FFFFFF" w:themeFill="background1"/>
        <w:autoSpaceDE w:val="0"/>
        <w:autoSpaceDN w:val="0"/>
        <w:adjustRightInd w:val="0"/>
        <w:jc w:val="both"/>
        <w:rPr>
          <w:rFonts w:ascii="Arial" w:hAnsi="Arial" w:cs="Arial"/>
          <w:color w:val="000000" w:themeColor="text1"/>
          <w:sz w:val="20"/>
          <w:szCs w:val="20"/>
        </w:rPr>
      </w:pPr>
    </w:p>
    <w:p w14:paraId="3FBB6094" w14:textId="77777777" w:rsidR="008B58E2" w:rsidRPr="008B58E2" w:rsidRDefault="008B58E2" w:rsidP="008B58E2">
      <w:pPr>
        <w:pStyle w:val="Heading2"/>
        <w:rPr>
          <w:b/>
          <w:color w:val="auto"/>
          <w:sz w:val="32"/>
        </w:rPr>
      </w:pPr>
      <w:r w:rsidRPr="008B58E2">
        <w:rPr>
          <w:b/>
          <w:color w:val="auto"/>
          <w:sz w:val="32"/>
        </w:rPr>
        <w:t>Family Promise Gwinnett (Closed Temporarily)</w:t>
      </w:r>
    </w:p>
    <w:p w14:paraId="1274E177" w14:textId="77777777" w:rsidR="008B58E2" w:rsidRPr="00801ABA" w:rsidRDefault="008B58E2" w:rsidP="008B58E2">
      <w:pPr>
        <w:shd w:val="clear" w:color="auto" w:fill="FFFFFF" w:themeFill="background1"/>
        <w:tabs>
          <w:tab w:val="left" w:pos="720"/>
          <w:tab w:val="left" w:pos="6840"/>
        </w:tabs>
        <w:ind w:left="720" w:hanging="720"/>
        <w:jc w:val="both"/>
        <w:rPr>
          <w:rFonts w:ascii="Arial" w:hAnsi="Arial" w:cs="Arial"/>
          <w:color w:val="000000" w:themeColor="text1"/>
          <w:sz w:val="20"/>
          <w:szCs w:val="20"/>
        </w:rPr>
      </w:pPr>
      <w:r w:rsidRPr="00801ABA">
        <w:rPr>
          <w:rFonts w:ascii="Arial" w:hAnsi="Arial" w:cs="Arial"/>
          <w:color w:val="000000" w:themeColor="text1"/>
          <w:sz w:val="20"/>
          <w:szCs w:val="20"/>
        </w:rPr>
        <w:t>678-376-8950</w:t>
      </w:r>
    </w:p>
    <w:p w14:paraId="28FA4196" w14:textId="77777777" w:rsidR="008B58E2" w:rsidRPr="00801ABA" w:rsidRDefault="007C7F9F" w:rsidP="008B58E2">
      <w:pPr>
        <w:shd w:val="clear" w:color="auto" w:fill="FFFFFF" w:themeFill="background1"/>
        <w:tabs>
          <w:tab w:val="left" w:pos="720"/>
          <w:tab w:val="left" w:pos="6840"/>
        </w:tabs>
        <w:ind w:left="720" w:hanging="720"/>
        <w:jc w:val="both"/>
        <w:rPr>
          <w:rFonts w:ascii="Arial" w:hAnsi="Arial" w:cs="Arial"/>
          <w:b/>
          <w:color w:val="000000" w:themeColor="text1"/>
          <w:sz w:val="20"/>
          <w:szCs w:val="20"/>
          <w:u w:val="single"/>
        </w:rPr>
      </w:pPr>
      <w:hyperlink r:id="rId9" w:history="1">
        <w:r w:rsidR="008B58E2" w:rsidRPr="00801ABA">
          <w:rPr>
            <w:rStyle w:val="Hyperlink"/>
            <w:rFonts w:ascii="Arial" w:hAnsi="Arial" w:cs="Arial"/>
            <w:b/>
            <w:color w:val="000000" w:themeColor="text1"/>
            <w:sz w:val="20"/>
            <w:szCs w:val="20"/>
            <w:lang w:val="en-GB"/>
          </w:rPr>
          <w:t>http://www.familypromisegwinnett.org/</w:t>
        </w:r>
      </w:hyperlink>
    </w:p>
    <w:p w14:paraId="23B2E98A" w14:textId="77777777" w:rsidR="008B58E2" w:rsidRPr="00801ABA" w:rsidRDefault="008B58E2" w:rsidP="008B58E2">
      <w:pPr>
        <w:pStyle w:val="ListParagraph"/>
        <w:numPr>
          <w:ilvl w:val="0"/>
          <w:numId w:val="11"/>
        </w:numPr>
        <w:shd w:val="clear" w:color="auto" w:fill="FFFFFF" w:themeFill="background1"/>
        <w:tabs>
          <w:tab w:val="left" w:pos="0"/>
          <w:tab w:val="left" w:pos="6840"/>
        </w:tabs>
        <w:ind w:left="180" w:hanging="180"/>
        <w:jc w:val="both"/>
        <w:rPr>
          <w:rFonts w:ascii="Arial" w:hAnsi="Arial" w:cs="Arial"/>
          <w:color w:val="000000" w:themeColor="text1"/>
          <w:sz w:val="20"/>
          <w:szCs w:val="20"/>
          <w:shd w:val="clear" w:color="auto" w:fill="FFFFFF"/>
        </w:rPr>
      </w:pPr>
      <w:r w:rsidRPr="00801ABA">
        <w:rPr>
          <w:rFonts w:ascii="Arial" w:hAnsi="Arial" w:cs="Arial"/>
          <w:color w:val="000000" w:themeColor="text1"/>
          <w:sz w:val="20"/>
          <w:szCs w:val="20"/>
          <w:shd w:val="clear" w:color="auto" w:fill="FFFFFF"/>
        </w:rPr>
        <w:t>An adult member of the family can call a case manager for an initial phone screening.</w:t>
      </w:r>
      <w:r w:rsidRPr="00801ABA">
        <w:rPr>
          <w:rStyle w:val="apple-converted-space"/>
          <w:rFonts w:ascii="Arial" w:hAnsi="Arial" w:cs="Arial"/>
          <w:color w:val="000000" w:themeColor="text1"/>
          <w:sz w:val="20"/>
          <w:szCs w:val="20"/>
          <w:shd w:val="clear" w:color="auto" w:fill="FFFFFF"/>
        </w:rPr>
        <w:t xml:space="preserve"> </w:t>
      </w:r>
      <w:r w:rsidRPr="00801ABA">
        <w:rPr>
          <w:rFonts w:ascii="Arial" w:hAnsi="Arial" w:cs="Arial"/>
          <w:color w:val="000000" w:themeColor="text1"/>
          <w:sz w:val="20"/>
          <w:szCs w:val="20"/>
          <w:shd w:val="clear" w:color="auto" w:fill="FFFFFF"/>
        </w:rPr>
        <w:t xml:space="preserve">Depending on availability, the family will be contacted for a face-to-face interview. If the family meets program criteria, the family will be invited into the program. The overall process can take five to ten business days. </w:t>
      </w:r>
    </w:p>
    <w:p w14:paraId="21B62901" w14:textId="77777777" w:rsidR="008B58E2" w:rsidRPr="00801ABA" w:rsidRDefault="008B58E2" w:rsidP="008B58E2">
      <w:pPr>
        <w:pStyle w:val="ListParagraph"/>
        <w:numPr>
          <w:ilvl w:val="0"/>
          <w:numId w:val="11"/>
        </w:numPr>
        <w:shd w:val="clear" w:color="auto" w:fill="FFFFFF" w:themeFill="background1"/>
        <w:tabs>
          <w:tab w:val="left" w:pos="0"/>
          <w:tab w:val="left" w:pos="6840"/>
        </w:tabs>
        <w:ind w:left="180" w:hanging="180"/>
        <w:jc w:val="both"/>
        <w:rPr>
          <w:rFonts w:ascii="Arial" w:hAnsi="Arial" w:cs="Arial"/>
          <w:color w:val="000000" w:themeColor="text1"/>
          <w:sz w:val="20"/>
          <w:szCs w:val="20"/>
          <w:shd w:val="clear" w:color="auto" w:fill="FFFFFF"/>
        </w:rPr>
      </w:pPr>
      <w:r w:rsidRPr="00801ABA">
        <w:rPr>
          <w:rFonts w:ascii="Arial" w:hAnsi="Arial" w:cs="Arial"/>
          <w:color w:val="000000" w:themeColor="text1"/>
          <w:sz w:val="20"/>
          <w:szCs w:val="20"/>
          <w:shd w:val="clear" w:color="auto" w:fill="FFFFFF"/>
        </w:rPr>
        <w:t>Instead of living at a fixed-site shelter, families — up to four in two rotations — stay each week at a different church or synagogue in the Family Promise of Gwinnett Network. All guests accepted into the program may be eligible to receive phone and Internet access; assistance with housing and employment searches; opportunities for job training; day care assistance; budget management, credit counseling, and parenting and nutrition workshops.</w:t>
      </w:r>
    </w:p>
    <w:p w14:paraId="644FC4FB" w14:textId="77777777" w:rsidR="008B58E2" w:rsidRPr="00801ABA" w:rsidRDefault="008B58E2" w:rsidP="008B58E2">
      <w:pPr>
        <w:shd w:val="clear" w:color="auto" w:fill="FFFFFF" w:themeFill="background1"/>
        <w:tabs>
          <w:tab w:val="left" w:pos="0"/>
          <w:tab w:val="left" w:pos="6840"/>
        </w:tabs>
        <w:jc w:val="both"/>
        <w:rPr>
          <w:rFonts w:ascii="Arial" w:hAnsi="Arial" w:cs="Arial"/>
          <w:color w:val="000000" w:themeColor="text1"/>
          <w:sz w:val="20"/>
          <w:szCs w:val="20"/>
          <w:shd w:val="clear" w:color="auto" w:fill="FFFFFF"/>
        </w:rPr>
      </w:pPr>
      <w:r w:rsidRPr="00801ABA">
        <w:rPr>
          <w:rFonts w:ascii="Arial" w:hAnsi="Arial" w:cs="Arial"/>
          <w:color w:val="000000" w:themeColor="text1"/>
          <w:sz w:val="20"/>
          <w:szCs w:val="20"/>
          <w:u w:val="single"/>
          <w:shd w:val="clear" w:color="auto" w:fill="FFFFFF"/>
        </w:rPr>
        <w:t>Eligibility</w:t>
      </w:r>
      <w:r w:rsidRPr="00801ABA">
        <w:rPr>
          <w:rFonts w:ascii="Arial" w:hAnsi="Arial" w:cs="Arial"/>
          <w:color w:val="000000" w:themeColor="text1"/>
          <w:sz w:val="20"/>
          <w:szCs w:val="20"/>
          <w:shd w:val="clear" w:color="auto" w:fill="FFFFFF"/>
        </w:rPr>
        <w:t>:</w:t>
      </w:r>
    </w:p>
    <w:p w14:paraId="6344C52C" w14:textId="77777777" w:rsidR="008B58E2" w:rsidRPr="00801ABA" w:rsidRDefault="008B58E2" w:rsidP="008B58E2">
      <w:pPr>
        <w:pStyle w:val="ListParagraph"/>
        <w:numPr>
          <w:ilvl w:val="0"/>
          <w:numId w:val="11"/>
        </w:numPr>
        <w:shd w:val="clear" w:color="auto" w:fill="FFFFFF" w:themeFill="background1"/>
        <w:tabs>
          <w:tab w:val="left" w:pos="0"/>
          <w:tab w:val="left" w:pos="6840"/>
        </w:tabs>
        <w:jc w:val="both"/>
        <w:rPr>
          <w:rFonts w:ascii="Arial" w:hAnsi="Arial" w:cs="Arial"/>
          <w:color w:val="000000" w:themeColor="text1"/>
          <w:sz w:val="20"/>
          <w:szCs w:val="20"/>
          <w:shd w:val="clear" w:color="auto" w:fill="FFFFFF"/>
        </w:rPr>
      </w:pPr>
      <w:r w:rsidRPr="00801ABA">
        <w:rPr>
          <w:rFonts w:ascii="Arial" w:hAnsi="Arial" w:cs="Arial"/>
          <w:color w:val="000000" w:themeColor="text1"/>
          <w:sz w:val="20"/>
          <w:szCs w:val="20"/>
          <w:shd w:val="clear" w:color="auto" w:fill="FFFFFF"/>
        </w:rPr>
        <w:t>Gwinnett county resident</w:t>
      </w:r>
    </w:p>
    <w:p w14:paraId="604D09B7" w14:textId="77777777" w:rsidR="008B58E2" w:rsidRPr="00801ABA" w:rsidRDefault="008B58E2" w:rsidP="008B58E2">
      <w:pPr>
        <w:shd w:val="clear" w:color="auto" w:fill="FFFFFF" w:themeFill="background1"/>
        <w:autoSpaceDE w:val="0"/>
        <w:autoSpaceDN w:val="0"/>
        <w:adjustRightInd w:val="0"/>
        <w:jc w:val="both"/>
        <w:rPr>
          <w:rFonts w:ascii="Arial" w:hAnsi="Arial" w:cs="Arial"/>
          <w:b/>
          <w:color w:val="000000" w:themeColor="text1"/>
          <w:sz w:val="20"/>
          <w:szCs w:val="20"/>
        </w:rPr>
      </w:pPr>
    </w:p>
    <w:p w14:paraId="067A9E6E" w14:textId="77777777" w:rsidR="008B58E2" w:rsidRPr="00801ABA" w:rsidRDefault="008B58E2" w:rsidP="008B58E2">
      <w:pPr>
        <w:pStyle w:val="Heading2"/>
        <w:rPr>
          <w:rFonts w:ascii="Arial" w:hAnsi="Arial" w:cs="Arial"/>
          <w:color w:val="000000" w:themeColor="text1"/>
          <w:sz w:val="28"/>
          <w:szCs w:val="28"/>
        </w:rPr>
      </w:pPr>
      <w:r w:rsidRPr="008B58E2">
        <w:rPr>
          <w:b/>
          <w:color w:val="auto"/>
          <w:sz w:val="32"/>
        </w:rPr>
        <w:t>Georgia Affordable Housing Search</w:t>
      </w:r>
      <w:r w:rsidRPr="00801ABA">
        <w:rPr>
          <w:rFonts w:ascii="Arial" w:hAnsi="Arial" w:cs="Arial"/>
          <w:color w:val="000000" w:themeColor="text1"/>
          <w:sz w:val="28"/>
          <w:szCs w:val="28"/>
        </w:rPr>
        <w:tab/>
      </w:r>
      <w:r w:rsidRPr="00801ABA">
        <w:rPr>
          <w:rFonts w:ascii="Arial" w:hAnsi="Arial" w:cs="Arial"/>
          <w:color w:val="000000" w:themeColor="text1"/>
          <w:sz w:val="28"/>
          <w:szCs w:val="28"/>
        </w:rPr>
        <w:tab/>
      </w:r>
    </w:p>
    <w:p w14:paraId="291C997C" w14:textId="77777777" w:rsidR="008B58E2" w:rsidRPr="00801ABA" w:rsidRDefault="007C7F9F" w:rsidP="008B58E2">
      <w:pPr>
        <w:shd w:val="clear" w:color="auto" w:fill="FFFFFF" w:themeFill="background1"/>
        <w:autoSpaceDE w:val="0"/>
        <w:autoSpaceDN w:val="0"/>
        <w:adjustRightInd w:val="0"/>
        <w:jc w:val="both"/>
        <w:rPr>
          <w:rFonts w:ascii="Arial" w:hAnsi="Arial" w:cs="Arial"/>
          <w:b/>
          <w:color w:val="000000" w:themeColor="text1"/>
          <w:sz w:val="20"/>
          <w:szCs w:val="20"/>
        </w:rPr>
      </w:pPr>
      <w:hyperlink r:id="rId10" w:history="1">
        <w:r w:rsidR="008B58E2" w:rsidRPr="00801ABA">
          <w:rPr>
            <w:rStyle w:val="Hyperlink"/>
            <w:rFonts w:ascii="Arial" w:hAnsi="Arial" w:cs="Arial"/>
            <w:b/>
            <w:color w:val="000000" w:themeColor="text1"/>
            <w:sz w:val="20"/>
            <w:szCs w:val="20"/>
          </w:rPr>
          <w:t>http://www.georgiahousingsearch.org/</w:t>
        </w:r>
      </w:hyperlink>
    </w:p>
    <w:p w14:paraId="4938F460" w14:textId="77777777" w:rsidR="008B58E2" w:rsidRPr="00801ABA" w:rsidRDefault="008B58E2" w:rsidP="008B58E2">
      <w:pPr>
        <w:shd w:val="clear" w:color="auto" w:fill="FFFFFF" w:themeFill="background1"/>
        <w:autoSpaceDE w:val="0"/>
        <w:autoSpaceDN w:val="0"/>
        <w:adjustRightInd w:val="0"/>
        <w:jc w:val="both"/>
        <w:rPr>
          <w:rFonts w:ascii="Arial" w:hAnsi="Arial" w:cs="Arial"/>
          <w:color w:val="000000" w:themeColor="text1"/>
          <w:sz w:val="20"/>
          <w:szCs w:val="20"/>
        </w:rPr>
      </w:pPr>
    </w:p>
    <w:p w14:paraId="2903E7E9" w14:textId="77777777" w:rsidR="008B58E2" w:rsidRPr="008B58E2" w:rsidRDefault="008B58E2" w:rsidP="008B58E2">
      <w:pPr>
        <w:pStyle w:val="Heading2"/>
        <w:rPr>
          <w:b/>
          <w:color w:val="auto"/>
          <w:sz w:val="32"/>
        </w:rPr>
      </w:pPr>
      <w:r w:rsidRPr="008B58E2">
        <w:rPr>
          <w:b/>
          <w:color w:val="auto"/>
          <w:sz w:val="32"/>
        </w:rPr>
        <w:t>Georgia Department of Community Affairs</w:t>
      </w:r>
    </w:p>
    <w:p w14:paraId="15E491BD" w14:textId="77777777" w:rsidR="008B58E2" w:rsidRPr="00801ABA" w:rsidRDefault="008B58E2" w:rsidP="008B58E2">
      <w:pPr>
        <w:shd w:val="clear" w:color="auto" w:fill="FFFFFF" w:themeFill="background1"/>
        <w:autoSpaceDE w:val="0"/>
        <w:autoSpaceDN w:val="0"/>
        <w:adjustRightInd w:val="0"/>
        <w:jc w:val="both"/>
        <w:rPr>
          <w:rStyle w:val="apple-converted-space"/>
          <w:rFonts w:ascii="Arial" w:hAnsi="Arial" w:cs="Arial"/>
          <w:b/>
          <w:bCs/>
          <w:color w:val="000000" w:themeColor="text1"/>
          <w:sz w:val="20"/>
          <w:szCs w:val="20"/>
          <w:shd w:val="clear" w:color="auto" w:fill="FFFFFF"/>
        </w:rPr>
      </w:pPr>
      <w:r w:rsidRPr="00801ABA">
        <w:rPr>
          <w:rStyle w:val="Strong"/>
          <w:rFonts w:ascii="Arial" w:hAnsi="Arial" w:cs="Arial"/>
          <w:color w:val="000000" w:themeColor="text1"/>
          <w:sz w:val="20"/>
          <w:szCs w:val="20"/>
          <w:shd w:val="clear" w:color="auto" w:fill="FFFFFF"/>
        </w:rPr>
        <w:t>1-888-858-6085</w:t>
      </w:r>
      <w:r w:rsidRPr="00801ABA">
        <w:rPr>
          <w:rStyle w:val="apple-converted-space"/>
          <w:rFonts w:ascii="Arial" w:hAnsi="Arial" w:cs="Arial"/>
          <w:b/>
          <w:bCs/>
          <w:color w:val="000000" w:themeColor="text1"/>
          <w:sz w:val="20"/>
          <w:szCs w:val="20"/>
          <w:shd w:val="clear" w:color="auto" w:fill="FFFFFF"/>
        </w:rPr>
        <w:t> </w:t>
      </w:r>
    </w:p>
    <w:p w14:paraId="7CB7CD0F" w14:textId="77777777" w:rsidR="008B58E2" w:rsidRPr="00801ABA" w:rsidRDefault="007C7F9F" w:rsidP="008B58E2">
      <w:pPr>
        <w:shd w:val="clear" w:color="auto" w:fill="FFFFFF" w:themeFill="background1"/>
        <w:autoSpaceDE w:val="0"/>
        <w:autoSpaceDN w:val="0"/>
        <w:adjustRightInd w:val="0"/>
        <w:jc w:val="both"/>
        <w:rPr>
          <w:rFonts w:ascii="Arial" w:hAnsi="Arial" w:cs="Arial"/>
          <w:color w:val="000000" w:themeColor="text1"/>
          <w:sz w:val="20"/>
          <w:szCs w:val="20"/>
        </w:rPr>
      </w:pPr>
      <w:hyperlink r:id="rId11" w:history="1">
        <w:r w:rsidR="008B58E2" w:rsidRPr="00801ABA">
          <w:rPr>
            <w:rStyle w:val="Strong"/>
            <w:rFonts w:ascii="Arial" w:hAnsi="Arial" w:cs="Arial"/>
            <w:color w:val="000000" w:themeColor="text1"/>
            <w:sz w:val="20"/>
            <w:szCs w:val="20"/>
            <w:u w:val="single"/>
            <w:shd w:val="clear" w:color="auto" w:fill="FFFFFF"/>
          </w:rPr>
          <w:t>http://www.dca.state.ga.us/housing/RentalAssistance/programs/hcvp_program.asp</w:t>
        </w:r>
      </w:hyperlink>
    </w:p>
    <w:p w14:paraId="3242AAA4" w14:textId="77777777" w:rsidR="008B58E2" w:rsidRPr="00801ABA" w:rsidRDefault="008B58E2" w:rsidP="008B58E2">
      <w:pPr>
        <w:pStyle w:val="NormalWeb"/>
        <w:numPr>
          <w:ilvl w:val="0"/>
          <w:numId w:val="9"/>
        </w:numPr>
        <w:shd w:val="clear" w:color="auto" w:fill="FFFFFF"/>
        <w:tabs>
          <w:tab w:val="clear" w:pos="720"/>
          <w:tab w:val="num" w:pos="180"/>
        </w:tabs>
        <w:spacing w:before="0" w:beforeAutospacing="0" w:after="0" w:afterAutospacing="0"/>
        <w:ind w:left="180" w:hanging="180"/>
        <w:rPr>
          <w:rFonts w:ascii="Arial" w:hAnsi="Arial" w:cs="Arial"/>
          <w:color w:val="000000" w:themeColor="text1"/>
          <w:sz w:val="20"/>
          <w:szCs w:val="20"/>
        </w:rPr>
      </w:pPr>
      <w:r w:rsidRPr="00801ABA">
        <w:rPr>
          <w:rFonts w:ascii="Arial" w:hAnsi="Arial" w:cs="Arial"/>
          <w:color w:val="000000" w:themeColor="text1"/>
          <w:sz w:val="20"/>
          <w:szCs w:val="20"/>
        </w:rPr>
        <w:t>Currently, DCA is not accepting applications to its preliminary wait list for Housing Choice Vouchers.</w:t>
      </w:r>
      <w:r w:rsidRPr="00801ABA">
        <w:rPr>
          <w:rStyle w:val="apple-converted-space"/>
          <w:rFonts w:ascii="Arial" w:hAnsi="Arial" w:cs="Arial"/>
          <w:color w:val="000000" w:themeColor="text1"/>
          <w:sz w:val="20"/>
          <w:szCs w:val="20"/>
        </w:rPr>
        <w:t> </w:t>
      </w:r>
      <w:r w:rsidRPr="00801ABA">
        <w:rPr>
          <w:rStyle w:val="Strong"/>
          <w:rFonts w:ascii="Arial" w:hAnsi="Arial" w:cs="Arial"/>
          <w:color w:val="000000" w:themeColor="text1"/>
          <w:sz w:val="20"/>
          <w:szCs w:val="20"/>
          <w:bdr w:val="none" w:sz="0" w:space="0" w:color="auto" w:frame="1"/>
        </w:rPr>
        <w:t>The application process was last opened on February 1, 2016 and closed on February 7, 2016.</w:t>
      </w:r>
      <w:r w:rsidRPr="00801ABA">
        <w:rPr>
          <w:rStyle w:val="apple-converted-space"/>
          <w:rFonts w:ascii="Arial" w:hAnsi="Arial" w:cs="Arial"/>
          <w:color w:val="000000" w:themeColor="text1"/>
          <w:sz w:val="20"/>
          <w:szCs w:val="20"/>
        </w:rPr>
        <w:t> </w:t>
      </w:r>
      <w:r w:rsidRPr="00801ABA">
        <w:rPr>
          <w:rFonts w:ascii="Arial" w:hAnsi="Arial" w:cs="Arial"/>
          <w:color w:val="000000" w:themeColor="text1"/>
          <w:sz w:val="20"/>
          <w:szCs w:val="20"/>
        </w:rPr>
        <w:t>Applications were taken for all 149 counties in Georgia that DCA has jurisdiction.</w:t>
      </w:r>
    </w:p>
    <w:p w14:paraId="42992886" w14:textId="77777777" w:rsidR="008B58E2" w:rsidRPr="00801ABA" w:rsidRDefault="008B58E2" w:rsidP="008B58E2">
      <w:pPr>
        <w:pStyle w:val="Heading4"/>
        <w:numPr>
          <w:ilvl w:val="0"/>
          <w:numId w:val="9"/>
        </w:numPr>
        <w:shd w:val="clear" w:color="auto" w:fill="FFFFFF"/>
        <w:tabs>
          <w:tab w:val="clear" w:pos="720"/>
          <w:tab w:val="num" w:pos="180"/>
        </w:tabs>
        <w:spacing w:before="0"/>
        <w:ind w:left="180" w:hanging="180"/>
        <w:rPr>
          <w:rFonts w:ascii="Arial" w:hAnsi="Arial" w:cs="Arial"/>
          <w:b w:val="0"/>
          <w:i w:val="0"/>
          <w:color w:val="000000" w:themeColor="text1"/>
          <w:sz w:val="20"/>
          <w:szCs w:val="20"/>
        </w:rPr>
      </w:pPr>
      <w:r w:rsidRPr="00801ABA">
        <w:rPr>
          <w:rFonts w:ascii="Arial" w:hAnsi="Arial" w:cs="Arial"/>
          <w:b w:val="0"/>
          <w:i w:val="0"/>
          <w:color w:val="000000" w:themeColor="text1"/>
          <w:sz w:val="20"/>
          <w:szCs w:val="20"/>
        </w:rPr>
        <w:t xml:space="preserve">**NOTICE from the website: The Housing Choice Voucher Program (Section 8) Wait List preliminary application period is currently closed. However, we are currently accepting preliminary applications for the Project Based Voucher Wait </w:t>
      </w:r>
      <w:proofErr w:type="gramStart"/>
      <w:r w:rsidRPr="00801ABA">
        <w:rPr>
          <w:rFonts w:ascii="Arial" w:hAnsi="Arial" w:cs="Arial"/>
          <w:b w:val="0"/>
          <w:i w:val="0"/>
          <w:color w:val="000000" w:themeColor="text1"/>
          <w:sz w:val="20"/>
          <w:szCs w:val="20"/>
        </w:rPr>
        <w:t>List.*</w:t>
      </w:r>
      <w:proofErr w:type="gramEnd"/>
      <w:r w:rsidRPr="00801ABA">
        <w:rPr>
          <w:rFonts w:ascii="Arial" w:hAnsi="Arial" w:cs="Arial"/>
          <w:b w:val="0"/>
          <w:i w:val="0"/>
          <w:color w:val="000000" w:themeColor="text1"/>
          <w:sz w:val="20"/>
          <w:szCs w:val="20"/>
        </w:rPr>
        <w:t>*</w:t>
      </w:r>
    </w:p>
    <w:p w14:paraId="08B47972" w14:textId="77777777" w:rsidR="008B58E2" w:rsidRPr="00801ABA" w:rsidRDefault="008B58E2" w:rsidP="008B58E2">
      <w:pPr>
        <w:shd w:val="clear" w:color="auto" w:fill="FFFFFF" w:themeFill="background1"/>
        <w:tabs>
          <w:tab w:val="left" w:pos="720"/>
          <w:tab w:val="left" w:pos="6840"/>
        </w:tabs>
        <w:ind w:left="720" w:hanging="720"/>
        <w:jc w:val="both"/>
        <w:rPr>
          <w:rFonts w:ascii="Arial" w:hAnsi="Arial" w:cs="Arial"/>
          <w:b/>
          <w:bCs/>
          <w:color w:val="000000" w:themeColor="text1"/>
          <w:sz w:val="20"/>
          <w:szCs w:val="20"/>
        </w:rPr>
      </w:pPr>
    </w:p>
    <w:p w14:paraId="0EA3B8F3" w14:textId="77777777" w:rsidR="008B58E2" w:rsidRPr="008B58E2" w:rsidRDefault="008B58E2" w:rsidP="008B58E2">
      <w:pPr>
        <w:pStyle w:val="Heading2"/>
        <w:rPr>
          <w:b/>
          <w:color w:val="auto"/>
          <w:sz w:val="32"/>
        </w:rPr>
      </w:pPr>
      <w:r w:rsidRPr="008B58E2">
        <w:rPr>
          <w:b/>
          <w:color w:val="auto"/>
          <w:sz w:val="32"/>
        </w:rPr>
        <w:t>Home of Hope (Gwinnett Children’s Shelter)</w:t>
      </w:r>
    </w:p>
    <w:p w14:paraId="39FAEE09" w14:textId="77777777" w:rsidR="008B58E2" w:rsidRPr="00801ABA" w:rsidRDefault="008B58E2" w:rsidP="008B58E2">
      <w:pPr>
        <w:shd w:val="clear" w:color="auto" w:fill="FFFFFF" w:themeFill="background1"/>
        <w:tabs>
          <w:tab w:val="left" w:pos="720"/>
          <w:tab w:val="left" w:pos="6840"/>
        </w:tabs>
        <w:ind w:left="720" w:hanging="720"/>
        <w:jc w:val="both"/>
        <w:rPr>
          <w:rStyle w:val="Strong"/>
          <w:rFonts w:ascii="Arial" w:hAnsi="Arial" w:cs="Arial"/>
          <w:b w:val="0"/>
          <w:color w:val="000000" w:themeColor="text1"/>
          <w:sz w:val="20"/>
          <w:szCs w:val="20"/>
          <w:shd w:val="clear" w:color="auto" w:fill="FFFFFF"/>
        </w:rPr>
      </w:pPr>
      <w:r w:rsidRPr="00801ABA">
        <w:rPr>
          <w:rStyle w:val="Strong"/>
          <w:rFonts w:ascii="Arial" w:hAnsi="Arial" w:cs="Arial"/>
          <w:color w:val="000000" w:themeColor="text1"/>
          <w:sz w:val="20"/>
          <w:szCs w:val="20"/>
          <w:shd w:val="clear" w:color="auto" w:fill="FFFFFF"/>
        </w:rPr>
        <w:t>678-546-8770</w:t>
      </w:r>
    </w:p>
    <w:p w14:paraId="6A8AAC1A" w14:textId="77777777" w:rsidR="008B58E2" w:rsidRPr="00801ABA" w:rsidRDefault="008B58E2" w:rsidP="008B58E2">
      <w:pPr>
        <w:shd w:val="clear" w:color="auto" w:fill="FFFFFF" w:themeFill="background1"/>
        <w:tabs>
          <w:tab w:val="left" w:pos="720"/>
          <w:tab w:val="left" w:pos="6840"/>
        </w:tabs>
        <w:ind w:left="720" w:hanging="720"/>
        <w:jc w:val="both"/>
        <w:rPr>
          <w:rFonts w:ascii="Arial" w:hAnsi="Arial" w:cs="Arial"/>
          <w:b/>
          <w:color w:val="000000" w:themeColor="text1"/>
          <w:sz w:val="20"/>
          <w:szCs w:val="20"/>
          <w:u w:val="single"/>
        </w:rPr>
      </w:pPr>
      <w:r w:rsidRPr="00801ABA">
        <w:rPr>
          <w:rFonts w:ascii="Arial" w:hAnsi="Arial" w:cs="Arial"/>
          <w:b/>
          <w:color w:val="000000" w:themeColor="text1"/>
          <w:sz w:val="20"/>
          <w:szCs w:val="20"/>
          <w:u w:val="single"/>
        </w:rPr>
        <w:t>https://homeofhopegcs.org/</w:t>
      </w:r>
    </w:p>
    <w:p w14:paraId="64F963AB" w14:textId="77777777" w:rsidR="008B58E2" w:rsidRPr="00801ABA" w:rsidRDefault="008B58E2" w:rsidP="008B58E2">
      <w:pPr>
        <w:pStyle w:val="ListParagraph"/>
        <w:numPr>
          <w:ilvl w:val="0"/>
          <w:numId w:val="11"/>
        </w:numPr>
        <w:shd w:val="clear" w:color="auto" w:fill="FFFFFF" w:themeFill="background1"/>
        <w:tabs>
          <w:tab w:val="left" w:pos="180"/>
          <w:tab w:val="left" w:pos="6840"/>
        </w:tabs>
        <w:ind w:left="0" w:firstLine="0"/>
        <w:jc w:val="both"/>
        <w:rPr>
          <w:rFonts w:ascii="Arial" w:hAnsi="Arial" w:cs="Arial"/>
          <w:color w:val="000000" w:themeColor="text1"/>
          <w:sz w:val="20"/>
          <w:szCs w:val="20"/>
          <w:shd w:val="clear" w:color="auto" w:fill="FFFFFF"/>
        </w:rPr>
      </w:pPr>
      <w:r w:rsidRPr="00801ABA">
        <w:rPr>
          <w:rFonts w:ascii="Arial" w:hAnsi="Arial" w:cs="Arial"/>
          <w:color w:val="000000" w:themeColor="text1"/>
          <w:sz w:val="20"/>
          <w:szCs w:val="20"/>
          <w:shd w:val="clear" w:color="auto" w:fill="FFFFFF"/>
        </w:rPr>
        <w:t>Residential care facility which provides services for homeless children from 0-17 years of age along with their young mothers.  They also provide care and services for homeless girls aging out of the foster care system at 18 years of age. </w:t>
      </w:r>
    </w:p>
    <w:p w14:paraId="4E718B7C" w14:textId="77777777" w:rsidR="008B58E2" w:rsidRPr="00801ABA" w:rsidRDefault="008B58E2" w:rsidP="008B58E2">
      <w:pPr>
        <w:shd w:val="clear" w:color="auto" w:fill="FFFFFF" w:themeFill="background1"/>
        <w:tabs>
          <w:tab w:val="left" w:pos="720"/>
          <w:tab w:val="left" w:pos="6840"/>
        </w:tabs>
        <w:jc w:val="both"/>
        <w:rPr>
          <w:rFonts w:ascii="Arial" w:hAnsi="Arial" w:cs="Arial"/>
          <w:bCs/>
          <w:color w:val="000000" w:themeColor="text1"/>
          <w:sz w:val="20"/>
          <w:szCs w:val="20"/>
        </w:rPr>
      </w:pPr>
    </w:p>
    <w:p w14:paraId="7500F141" w14:textId="77777777" w:rsidR="008B58E2" w:rsidRPr="008B58E2" w:rsidRDefault="008B58E2" w:rsidP="008B58E2">
      <w:pPr>
        <w:pStyle w:val="Heading2"/>
        <w:rPr>
          <w:b/>
          <w:color w:val="auto"/>
          <w:sz w:val="32"/>
        </w:rPr>
      </w:pPr>
      <w:proofErr w:type="spellStart"/>
      <w:r w:rsidRPr="008B58E2">
        <w:rPr>
          <w:b/>
          <w:color w:val="auto"/>
          <w:sz w:val="32"/>
        </w:rPr>
        <w:t>HomeSafe</w:t>
      </w:r>
      <w:proofErr w:type="spellEnd"/>
      <w:r w:rsidRPr="008B58E2">
        <w:rPr>
          <w:b/>
          <w:color w:val="auto"/>
          <w:sz w:val="32"/>
        </w:rPr>
        <w:t xml:space="preserve"> Georgia </w:t>
      </w:r>
    </w:p>
    <w:p w14:paraId="40344951" w14:textId="77777777" w:rsidR="008B58E2" w:rsidRPr="00801ABA" w:rsidRDefault="008B58E2" w:rsidP="008B58E2">
      <w:pPr>
        <w:pStyle w:val="Heading1"/>
        <w:spacing w:before="0" w:beforeAutospacing="0"/>
        <w:textAlignment w:val="baseline"/>
        <w:rPr>
          <w:rFonts w:ascii="Arial" w:hAnsi="Arial" w:cs="Arial"/>
          <w:bCs w:val="0"/>
          <w:color w:val="000000" w:themeColor="text1"/>
          <w:sz w:val="20"/>
          <w:szCs w:val="20"/>
        </w:rPr>
      </w:pPr>
      <w:r w:rsidRPr="00801ABA">
        <w:rPr>
          <w:rStyle w:val="Strong"/>
          <w:rFonts w:ascii="Arial" w:hAnsi="Arial" w:cs="Arial"/>
          <w:color w:val="000000" w:themeColor="text1"/>
          <w:sz w:val="20"/>
          <w:szCs w:val="20"/>
          <w:bdr w:val="none" w:sz="0" w:space="0" w:color="auto" w:frame="1"/>
        </w:rPr>
        <w:t>770-806-2100 or toll free 1-877-519-4443</w:t>
      </w:r>
    </w:p>
    <w:p w14:paraId="30ED8843" w14:textId="77777777" w:rsidR="008B58E2" w:rsidRPr="00801ABA" w:rsidRDefault="008B58E2" w:rsidP="008B58E2">
      <w:pPr>
        <w:pStyle w:val="Heading1"/>
        <w:spacing w:before="0" w:beforeAutospacing="0"/>
        <w:textAlignment w:val="baseline"/>
        <w:rPr>
          <w:rFonts w:ascii="Arial" w:hAnsi="Arial" w:cs="Arial"/>
          <w:bCs w:val="0"/>
          <w:color w:val="000000" w:themeColor="text1"/>
          <w:sz w:val="20"/>
          <w:szCs w:val="20"/>
          <w:u w:val="single"/>
        </w:rPr>
      </w:pPr>
      <w:r w:rsidRPr="00801ABA">
        <w:rPr>
          <w:rFonts w:ascii="Arial" w:hAnsi="Arial" w:cs="Arial"/>
          <w:bCs w:val="0"/>
          <w:color w:val="000000" w:themeColor="text1"/>
          <w:sz w:val="20"/>
          <w:szCs w:val="20"/>
          <w:u w:val="single"/>
        </w:rPr>
        <w:t>https://www.homesafegeorgia.com/</w:t>
      </w:r>
    </w:p>
    <w:p w14:paraId="23913208" w14:textId="77777777" w:rsidR="008B58E2" w:rsidRPr="00801ABA" w:rsidRDefault="008B58E2" w:rsidP="008B58E2">
      <w:pPr>
        <w:pStyle w:val="NormalWeb"/>
        <w:numPr>
          <w:ilvl w:val="0"/>
          <w:numId w:val="11"/>
        </w:numPr>
        <w:spacing w:before="0" w:beforeAutospacing="0" w:after="0" w:afterAutospacing="0"/>
        <w:ind w:left="270" w:hanging="180"/>
        <w:jc w:val="both"/>
        <w:textAlignment w:val="baseline"/>
        <w:rPr>
          <w:rFonts w:ascii="Arial" w:hAnsi="Arial" w:cs="Arial"/>
          <w:color w:val="000000" w:themeColor="text1"/>
          <w:sz w:val="20"/>
          <w:szCs w:val="20"/>
        </w:rPr>
      </w:pPr>
      <w:r w:rsidRPr="00801ABA">
        <w:rPr>
          <w:rFonts w:ascii="Arial" w:hAnsi="Arial" w:cs="Arial"/>
          <w:color w:val="000000" w:themeColor="text1"/>
          <w:sz w:val="20"/>
          <w:szCs w:val="20"/>
          <w:bdr w:val="none" w:sz="0" w:space="0" w:color="auto" w:frame="1"/>
        </w:rPr>
        <w:t xml:space="preserve">Federally funded and state operated, </w:t>
      </w:r>
      <w:proofErr w:type="spellStart"/>
      <w:r w:rsidRPr="00801ABA">
        <w:rPr>
          <w:rFonts w:ascii="Arial" w:hAnsi="Arial" w:cs="Arial"/>
          <w:color w:val="000000" w:themeColor="text1"/>
          <w:sz w:val="20"/>
          <w:szCs w:val="20"/>
          <w:bdr w:val="none" w:sz="0" w:space="0" w:color="auto" w:frame="1"/>
        </w:rPr>
        <w:t>HomeSafe</w:t>
      </w:r>
      <w:proofErr w:type="spellEnd"/>
      <w:r w:rsidRPr="00801ABA">
        <w:rPr>
          <w:rFonts w:ascii="Arial" w:hAnsi="Arial" w:cs="Arial"/>
          <w:color w:val="000000" w:themeColor="text1"/>
          <w:sz w:val="20"/>
          <w:szCs w:val="20"/>
          <w:bdr w:val="none" w:sz="0" w:space="0" w:color="auto" w:frame="1"/>
        </w:rPr>
        <w:t xml:space="preserve"> Georgia offers three government mortgage programs to qualified homeowners based on need:</w:t>
      </w:r>
    </w:p>
    <w:p w14:paraId="14391F85" w14:textId="77777777" w:rsidR="008B58E2" w:rsidRPr="00801ABA" w:rsidRDefault="007C7F9F" w:rsidP="008B58E2">
      <w:pPr>
        <w:numPr>
          <w:ilvl w:val="0"/>
          <w:numId w:val="8"/>
        </w:numPr>
        <w:tabs>
          <w:tab w:val="clear" w:pos="720"/>
          <w:tab w:val="num" w:pos="180"/>
        </w:tabs>
        <w:ind w:left="180" w:right="215" w:hanging="180"/>
        <w:jc w:val="both"/>
        <w:textAlignment w:val="baseline"/>
        <w:rPr>
          <w:rFonts w:ascii="Arial" w:hAnsi="Arial" w:cs="Arial"/>
          <w:color w:val="000000" w:themeColor="text1"/>
          <w:sz w:val="20"/>
          <w:szCs w:val="20"/>
        </w:rPr>
      </w:pPr>
      <w:hyperlink r:id="rId12" w:history="1">
        <w:r w:rsidR="008B58E2" w:rsidRPr="00801ABA">
          <w:rPr>
            <w:rStyle w:val="Strong"/>
            <w:rFonts w:ascii="Arial" w:hAnsi="Arial" w:cs="Arial"/>
            <w:color w:val="000000" w:themeColor="text1"/>
            <w:sz w:val="20"/>
            <w:szCs w:val="20"/>
            <w:bdr w:val="none" w:sz="0" w:space="0" w:color="auto" w:frame="1"/>
          </w:rPr>
          <w:t>Mortgage Payment Assistance</w:t>
        </w:r>
      </w:hyperlink>
      <w:r w:rsidR="008B58E2" w:rsidRPr="00801ABA">
        <w:rPr>
          <w:rFonts w:ascii="Arial" w:hAnsi="Arial" w:cs="Arial"/>
          <w:b/>
          <w:color w:val="000000" w:themeColor="text1"/>
          <w:sz w:val="20"/>
          <w:szCs w:val="20"/>
          <w:bdr w:val="none" w:sz="0" w:space="0" w:color="auto" w:frame="1"/>
        </w:rPr>
        <w:t>:</w:t>
      </w:r>
      <w:r w:rsidR="008B58E2" w:rsidRPr="00801ABA">
        <w:rPr>
          <w:rFonts w:ascii="Arial" w:hAnsi="Arial" w:cs="Arial"/>
          <w:color w:val="000000" w:themeColor="text1"/>
          <w:sz w:val="20"/>
          <w:szCs w:val="20"/>
          <w:bdr w:val="none" w:sz="0" w:space="0" w:color="auto" w:frame="1"/>
        </w:rPr>
        <w:t xml:space="preserve"> Provides assistance to those who have experienced an unemployment or underemployment hardship in the last 36 months.</w:t>
      </w:r>
    </w:p>
    <w:p w14:paraId="6E7AF726" w14:textId="77777777" w:rsidR="008B58E2" w:rsidRPr="00801ABA" w:rsidRDefault="007C7F9F" w:rsidP="008B58E2">
      <w:pPr>
        <w:numPr>
          <w:ilvl w:val="0"/>
          <w:numId w:val="8"/>
        </w:numPr>
        <w:tabs>
          <w:tab w:val="clear" w:pos="720"/>
          <w:tab w:val="num" w:pos="180"/>
        </w:tabs>
        <w:ind w:left="180" w:right="215" w:hanging="180"/>
        <w:jc w:val="both"/>
        <w:textAlignment w:val="baseline"/>
        <w:rPr>
          <w:rFonts w:ascii="Arial" w:hAnsi="Arial" w:cs="Arial"/>
          <w:color w:val="000000" w:themeColor="text1"/>
          <w:sz w:val="20"/>
          <w:szCs w:val="20"/>
        </w:rPr>
      </w:pPr>
      <w:hyperlink r:id="rId13" w:history="1">
        <w:r w:rsidR="008B58E2" w:rsidRPr="00801ABA">
          <w:rPr>
            <w:rStyle w:val="Strong"/>
            <w:rFonts w:ascii="Arial" w:hAnsi="Arial" w:cs="Arial"/>
            <w:color w:val="000000" w:themeColor="text1"/>
            <w:sz w:val="20"/>
            <w:szCs w:val="20"/>
            <w:bdr w:val="none" w:sz="0" w:space="0" w:color="auto" w:frame="1"/>
          </w:rPr>
          <w:t>Mortgage Reinstatement Assistance</w:t>
        </w:r>
      </w:hyperlink>
      <w:r w:rsidR="008B58E2" w:rsidRPr="00801ABA">
        <w:rPr>
          <w:rFonts w:ascii="Arial" w:hAnsi="Arial" w:cs="Arial"/>
          <w:b/>
          <w:color w:val="000000" w:themeColor="text1"/>
          <w:sz w:val="20"/>
          <w:szCs w:val="20"/>
          <w:bdr w:val="none" w:sz="0" w:space="0" w:color="auto" w:frame="1"/>
        </w:rPr>
        <w:t>:</w:t>
      </w:r>
      <w:r w:rsidR="008B58E2" w:rsidRPr="00801ABA">
        <w:rPr>
          <w:rFonts w:ascii="Arial" w:hAnsi="Arial" w:cs="Arial"/>
          <w:color w:val="000000" w:themeColor="text1"/>
          <w:sz w:val="20"/>
          <w:szCs w:val="20"/>
          <w:bdr w:val="none" w:sz="0" w:space="0" w:color="auto" w:frame="1"/>
        </w:rPr>
        <w:t xml:space="preserve"> Provides assistance to those in need of mortgage help who have suffered a military, medical or death-related hardship in the last 36 months.</w:t>
      </w:r>
    </w:p>
    <w:p w14:paraId="7E6851BB" w14:textId="77777777" w:rsidR="008B58E2" w:rsidRPr="00801ABA" w:rsidRDefault="007C7F9F" w:rsidP="008B58E2">
      <w:pPr>
        <w:numPr>
          <w:ilvl w:val="0"/>
          <w:numId w:val="8"/>
        </w:numPr>
        <w:tabs>
          <w:tab w:val="clear" w:pos="720"/>
          <w:tab w:val="num" w:pos="180"/>
        </w:tabs>
        <w:ind w:left="180" w:right="215" w:hanging="180"/>
        <w:jc w:val="both"/>
        <w:textAlignment w:val="baseline"/>
        <w:rPr>
          <w:rFonts w:ascii="Arial" w:hAnsi="Arial" w:cs="Arial"/>
          <w:color w:val="000000" w:themeColor="text1"/>
          <w:sz w:val="20"/>
          <w:szCs w:val="20"/>
        </w:rPr>
      </w:pPr>
      <w:hyperlink r:id="rId14" w:history="1">
        <w:r w:rsidR="008B58E2" w:rsidRPr="00801ABA">
          <w:rPr>
            <w:rStyle w:val="Strong"/>
            <w:rFonts w:ascii="Arial" w:hAnsi="Arial" w:cs="Arial"/>
            <w:color w:val="000000" w:themeColor="text1"/>
            <w:sz w:val="20"/>
            <w:szCs w:val="20"/>
            <w:bdr w:val="none" w:sz="0" w:space="0" w:color="auto" w:frame="1"/>
          </w:rPr>
          <w:t>Mortgage Payment Reduction</w:t>
        </w:r>
      </w:hyperlink>
      <w:r w:rsidR="008B58E2" w:rsidRPr="00801ABA">
        <w:rPr>
          <w:rFonts w:ascii="Arial" w:hAnsi="Arial" w:cs="Arial"/>
          <w:b/>
          <w:color w:val="000000" w:themeColor="text1"/>
          <w:sz w:val="20"/>
          <w:szCs w:val="20"/>
          <w:bdr w:val="none" w:sz="0" w:space="0" w:color="auto" w:frame="1"/>
        </w:rPr>
        <w:t>:</w:t>
      </w:r>
      <w:r w:rsidR="008B58E2" w:rsidRPr="00801ABA">
        <w:rPr>
          <w:rFonts w:ascii="Arial" w:hAnsi="Arial" w:cs="Arial"/>
          <w:color w:val="000000" w:themeColor="text1"/>
          <w:sz w:val="20"/>
          <w:szCs w:val="20"/>
          <w:bdr w:val="none" w:sz="0" w:space="0" w:color="auto" w:frame="1"/>
        </w:rPr>
        <w:t xml:space="preserve"> Provides mortgage modification to those who have experienced a significant permanent reduction of income in the last 36 months.</w:t>
      </w:r>
    </w:p>
    <w:p w14:paraId="0314668D" w14:textId="77777777" w:rsidR="008B58E2" w:rsidRPr="00801ABA" w:rsidRDefault="008B58E2" w:rsidP="008B58E2">
      <w:pPr>
        <w:ind w:right="215"/>
        <w:jc w:val="both"/>
        <w:textAlignment w:val="baseline"/>
        <w:rPr>
          <w:rFonts w:ascii="Arial" w:hAnsi="Arial" w:cs="Arial"/>
          <w:color w:val="000000" w:themeColor="text1"/>
          <w:sz w:val="20"/>
          <w:szCs w:val="20"/>
        </w:rPr>
      </w:pPr>
      <w:r w:rsidRPr="00801ABA">
        <w:rPr>
          <w:rFonts w:ascii="Arial" w:hAnsi="Arial" w:cs="Arial"/>
          <w:color w:val="000000" w:themeColor="text1"/>
          <w:sz w:val="20"/>
          <w:szCs w:val="20"/>
          <w:u w:val="single"/>
        </w:rPr>
        <w:t>Eligibility</w:t>
      </w:r>
      <w:r w:rsidRPr="00801ABA">
        <w:rPr>
          <w:rFonts w:ascii="Arial" w:hAnsi="Arial" w:cs="Arial"/>
          <w:color w:val="000000" w:themeColor="text1"/>
          <w:sz w:val="20"/>
          <w:szCs w:val="20"/>
        </w:rPr>
        <w:t xml:space="preserve">: </w:t>
      </w:r>
    </w:p>
    <w:p w14:paraId="40AEED30" w14:textId="77777777" w:rsidR="008B58E2" w:rsidRPr="00801ABA" w:rsidRDefault="008B58E2" w:rsidP="008B58E2">
      <w:pPr>
        <w:pStyle w:val="ListParagraph"/>
        <w:numPr>
          <w:ilvl w:val="0"/>
          <w:numId w:val="11"/>
        </w:numPr>
        <w:ind w:right="215"/>
        <w:jc w:val="both"/>
        <w:textAlignment w:val="baseline"/>
        <w:rPr>
          <w:rFonts w:ascii="Arial" w:hAnsi="Arial" w:cs="Arial"/>
          <w:color w:val="000000" w:themeColor="text1"/>
          <w:sz w:val="20"/>
          <w:szCs w:val="20"/>
        </w:rPr>
      </w:pPr>
      <w:r w:rsidRPr="00801ABA">
        <w:rPr>
          <w:rFonts w:ascii="Arial" w:hAnsi="Arial" w:cs="Arial"/>
          <w:color w:val="000000" w:themeColor="text1"/>
          <w:sz w:val="20"/>
          <w:szCs w:val="20"/>
        </w:rPr>
        <w:t xml:space="preserve">The applicant in need of mortgage assistance must live in Georgia, be the homeowner (the person listed on the security deed) or the spouse of the homeowner, and meet a set of eligibility requirements unique to a </w:t>
      </w:r>
      <w:proofErr w:type="spellStart"/>
      <w:r w:rsidRPr="00801ABA">
        <w:rPr>
          <w:rFonts w:ascii="Arial" w:hAnsi="Arial" w:cs="Arial"/>
          <w:color w:val="000000" w:themeColor="text1"/>
          <w:sz w:val="20"/>
          <w:szCs w:val="20"/>
        </w:rPr>
        <w:t>HomeSafe</w:t>
      </w:r>
      <w:proofErr w:type="spellEnd"/>
      <w:r w:rsidRPr="00801ABA">
        <w:rPr>
          <w:rFonts w:ascii="Arial" w:hAnsi="Arial" w:cs="Arial"/>
          <w:color w:val="000000" w:themeColor="text1"/>
          <w:sz w:val="20"/>
          <w:szCs w:val="20"/>
        </w:rPr>
        <w:t xml:space="preserve"> Georgia mortgage program. Additionally, the spouse (if applicable) and all homeowners and borrowers legally bound to the property must cooperate in the application process.</w:t>
      </w:r>
    </w:p>
    <w:p w14:paraId="11CE2C99" w14:textId="77777777" w:rsidR="008B58E2" w:rsidRPr="00801ABA" w:rsidRDefault="008B58E2" w:rsidP="008B58E2">
      <w:pPr>
        <w:pStyle w:val="ListParagraph"/>
        <w:numPr>
          <w:ilvl w:val="0"/>
          <w:numId w:val="11"/>
        </w:numPr>
        <w:ind w:right="215"/>
        <w:jc w:val="both"/>
        <w:textAlignment w:val="baseline"/>
        <w:rPr>
          <w:rFonts w:ascii="Arial" w:hAnsi="Arial" w:cs="Arial"/>
          <w:color w:val="000000" w:themeColor="text1"/>
          <w:sz w:val="20"/>
          <w:szCs w:val="20"/>
        </w:rPr>
      </w:pPr>
      <w:r w:rsidRPr="00801ABA">
        <w:rPr>
          <w:rFonts w:ascii="Arial" w:hAnsi="Arial" w:cs="Arial"/>
          <w:color w:val="000000" w:themeColor="text1"/>
          <w:sz w:val="20"/>
          <w:szCs w:val="20"/>
        </w:rPr>
        <w:t xml:space="preserve">Once the online application is completed, you must download and print the documents, complete and sign where indicated, collect the supporting documentation on the checklist, and fax, mail or deliver the application package to </w:t>
      </w:r>
      <w:proofErr w:type="spellStart"/>
      <w:r w:rsidRPr="00801ABA">
        <w:rPr>
          <w:rFonts w:ascii="Arial" w:hAnsi="Arial" w:cs="Arial"/>
          <w:color w:val="000000" w:themeColor="text1"/>
          <w:sz w:val="20"/>
          <w:szCs w:val="20"/>
        </w:rPr>
        <w:t>HomeSafe</w:t>
      </w:r>
      <w:proofErr w:type="spellEnd"/>
      <w:r w:rsidRPr="00801ABA">
        <w:rPr>
          <w:rFonts w:ascii="Arial" w:hAnsi="Arial" w:cs="Arial"/>
          <w:color w:val="000000" w:themeColor="text1"/>
          <w:sz w:val="20"/>
          <w:szCs w:val="20"/>
        </w:rPr>
        <w:t xml:space="preserve"> Georgia.</w:t>
      </w:r>
    </w:p>
    <w:p w14:paraId="2D91B21D" w14:textId="77777777" w:rsidR="008B58E2" w:rsidRPr="00801ABA" w:rsidRDefault="008B58E2" w:rsidP="008B58E2">
      <w:pPr>
        <w:shd w:val="clear" w:color="auto" w:fill="FFFFFF" w:themeFill="background1"/>
        <w:jc w:val="both"/>
        <w:rPr>
          <w:rFonts w:ascii="Arial" w:hAnsi="Arial" w:cs="Arial"/>
          <w:color w:val="000000" w:themeColor="text1"/>
          <w:sz w:val="20"/>
          <w:szCs w:val="20"/>
        </w:rPr>
      </w:pPr>
    </w:p>
    <w:p w14:paraId="496AD5C8" w14:textId="77777777" w:rsidR="008B58E2" w:rsidRPr="008B58E2" w:rsidRDefault="008B58E2" w:rsidP="008B58E2">
      <w:pPr>
        <w:pStyle w:val="Heading2"/>
        <w:rPr>
          <w:b/>
          <w:color w:val="auto"/>
          <w:sz w:val="32"/>
        </w:rPr>
      </w:pPr>
      <w:r w:rsidRPr="008B58E2">
        <w:rPr>
          <w:b/>
          <w:color w:val="auto"/>
          <w:sz w:val="32"/>
        </w:rPr>
        <w:t>Hope Atlanta / the Programs of Travelers Aid</w:t>
      </w:r>
    </w:p>
    <w:p w14:paraId="22982BEE" w14:textId="77777777" w:rsidR="008B58E2" w:rsidRPr="00801ABA" w:rsidRDefault="008B58E2" w:rsidP="008B58E2">
      <w:pPr>
        <w:shd w:val="clear" w:color="auto" w:fill="FFFFFF" w:themeFill="background1"/>
        <w:tabs>
          <w:tab w:val="left" w:pos="2300"/>
          <w:tab w:val="left" w:pos="3600"/>
        </w:tabs>
        <w:rPr>
          <w:rFonts w:ascii="Arial" w:hAnsi="Arial" w:cs="Arial"/>
          <w:color w:val="000000" w:themeColor="text1"/>
          <w:sz w:val="20"/>
          <w:szCs w:val="20"/>
        </w:rPr>
      </w:pPr>
      <w:r w:rsidRPr="00801ABA">
        <w:rPr>
          <w:rFonts w:ascii="Arial" w:hAnsi="Arial" w:cs="Arial"/>
          <w:color w:val="000000" w:themeColor="text1"/>
          <w:sz w:val="20"/>
          <w:szCs w:val="20"/>
        </w:rPr>
        <w:t xml:space="preserve">404-817-7070 </w:t>
      </w:r>
    </w:p>
    <w:p w14:paraId="42DA0DDF" w14:textId="77777777" w:rsidR="008B58E2" w:rsidRPr="00801ABA" w:rsidRDefault="007C7F9F" w:rsidP="008B58E2">
      <w:pPr>
        <w:shd w:val="clear" w:color="auto" w:fill="FFFFFF" w:themeFill="background1"/>
        <w:rPr>
          <w:rFonts w:ascii="Arial" w:hAnsi="Arial" w:cs="Arial"/>
          <w:b/>
          <w:color w:val="000000" w:themeColor="text1"/>
          <w:sz w:val="20"/>
          <w:szCs w:val="20"/>
        </w:rPr>
      </w:pPr>
      <w:hyperlink r:id="rId15" w:history="1">
        <w:r w:rsidR="008B58E2" w:rsidRPr="00801ABA">
          <w:rPr>
            <w:rStyle w:val="Hyperlink"/>
            <w:rFonts w:ascii="Arial" w:hAnsi="Arial" w:cs="Arial"/>
            <w:b/>
            <w:color w:val="000000" w:themeColor="text1"/>
            <w:sz w:val="20"/>
            <w:szCs w:val="20"/>
          </w:rPr>
          <w:t>http://www.hopeatlanta.org/</w:t>
        </w:r>
      </w:hyperlink>
    </w:p>
    <w:p w14:paraId="4252F7A2" w14:textId="77777777" w:rsidR="008B58E2" w:rsidRPr="00801ABA" w:rsidRDefault="008B58E2" w:rsidP="008B58E2">
      <w:pPr>
        <w:numPr>
          <w:ilvl w:val="0"/>
          <w:numId w:val="6"/>
        </w:numPr>
        <w:ind w:left="180" w:hanging="180"/>
        <w:rPr>
          <w:rFonts w:ascii="Arial" w:hAnsi="Arial" w:cs="Arial"/>
          <w:color w:val="000000" w:themeColor="text1"/>
          <w:sz w:val="20"/>
          <w:szCs w:val="20"/>
        </w:rPr>
      </w:pPr>
      <w:r w:rsidRPr="00801ABA">
        <w:rPr>
          <w:rFonts w:ascii="Arial" w:hAnsi="Arial" w:cs="Arial"/>
          <w:color w:val="000000" w:themeColor="text1"/>
          <w:sz w:val="20"/>
          <w:szCs w:val="20"/>
        </w:rPr>
        <w:t xml:space="preserve">Must meet eligibility and have certain documents. Please call first. </w:t>
      </w:r>
    </w:p>
    <w:p w14:paraId="03F2D09B" w14:textId="77777777" w:rsidR="008B58E2" w:rsidRPr="00801ABA" w:rsidRDefault="008B58E2" w:rsidP="008B58E2">
      <w:pPr>
        <w:numPr>
          <w:ilvl w:val="0"/>
          <w:numId w:val="6"/>
        </w:numPr>
        <w:ind w:left="180" w:hanging="180"/>
        <w:rPr>
          <w:rFonts w:ascii="Arial" w:hAnsi="Arial" w:cs="Arial"/>
          <w:color w:val="000000" w:themeColor="text1"/>
          <w:sz w:val="20"/>
          <w:szCs w:val="20"/>
        </w:rPr>
      </w:pPr>
      <w:r w:rsidRPr="00801ABA">
        <w:rPr>
          <w:rFonts w:ascii="Arial" w:hAnsi="Arial" w:cs="Arial"/>
          <w:bCs/>
          <w:color w:val="000000" w:themeColor="text1"/>
          <w:sz w:val="20"/>
          <w:szCs w:val="20"/>
        </w:rPr>
        <w:t xml:space="preserve">Programs and Services include: Reunification, PATH &amp; Street Outreach, Emergency Housing, Homeless Prevention &amp; Rapid Re-Housing, Supportive Housing, Gwinnett County Shelter + Care Program, HIV/AIDS (HOPWA) Assistance, Supportive Services for Veterans &amp; their Families, and Domestic Violence Assistance. </w:t>
      </w:r>
    </w:p>
    <w:p w14:paraId="15397A1E" w14:textId="77777777" w:rsidR="008B58E2" w:rsidRPr="00801ABA" w:rsidRDefault="008B58E2" w:rsidP="008B58E2">
      <w:pPr>
        <w:shd w:val="clear" w:color="auto" w:fill="FFFFFF" w:themeFill="background1"/>
        <w:tabs>
          <w:tab w:val="left" w:pos="6840"/>
        </w:tabs>
        <w:jc w:val="both"/>
        <w:rPr>
          <w:rFonts w:ascii="Arial" w:hAnsi="Arial" w:cs="Arial"/>
          <w:b/>
          <w:color w:val="000000" w:themeColor="text1"/>
          <w:sz w:val="20"/>
          <w:szCs w:val="20"/>
        </w:rPr>
      </w:pPr>
    </w:p>
    <w:p w14:paraId="590E8007" w14:textId="77777777" w:rsidR="008B58E2" w:rsidRPr="008B58E2" w:rsidRDefault="008B58E2" w:rsidP="008B58E2">
      <w:pPr>
        <w:pStyle w:val="Heading2"/>
        <w:rPr>
          <w:b/>
          <w:color w:val="auto"/>
          <w:sz w:val="32"/>
        </w:rPr>
      </w:pPr>
      <w:r w:rsidRPr="008B58E2">
        <w:rPr>
          <w:b/>
          <w:color w:val="auto"/>
          <w:sz w:val="32"/>
        </w:rPr>
        <w:t>Lawrenceville Housing Authority</w:t>
      </w:r>
    </w:p>
    <w:p w14:paraId="1C52700D" w14:textId="77777777" w:rsidR="008B58E2" w:rsidRPr="00801ABA" w:rsidRDefault="008B58E2" w:rsidP="008B58E2">
      <w:pPr>
        <w:shd w:val="clear" w:color="auto" w:fill="FFFFFF" w:themeFill="background1"/>
        <w:tabs>
          <w:tab w:val="left" w:pos="6840"/>
        </w:tabs>
        <w:ind w:left="360" w:hanging="360"/>
        <w:jc w:val="both"/>
        <w:rPr>
          <w:rFonts w:ascii="Arial" w:hAnsi="Arial" w:cs="Arial"/>
          <w:color w:val="000000" w:themeColor="text1"/>
          <w:sz w:val="20"/>
          <w:szCs w:val="20"/>
        </w:rPr>
      </w:pPr>
      <w:r w:rsidRPr="00801ABA">
        <w:rPr>
          <w:rFonts w:ascii="Arial" w:hAnsi="Arial" w:cs="Arial"/>
          <w:color w:val="000000" w:themeColor="text1"/>
          <w:sz w:val="20"/>
          <w:szCs w:val="20"/>
        </w:rPr>
        <w:t>770-963-4900</w:t>
      </w:r>
    </w:p>
    <w:p w14:paraId="21A15E98" w14:textId="77777777" w:rsidR="008B58E2" w:rsidRPr="00801ABA" w:rsidRDefault="007C7F9F" w:rsidP="008B58E2">
      <w:pPr>
        <w:shd w:val="clear" w:color="auto" w:fill="FFFFFF" w:themeFill="background1"/>
        <w:tabs>
          <w:tab w:val="left" w:pos="6840"/>
        </w:tabs>
        <w:ind w:left="720" w:hanging="720"/>
        <w:jc w:val="both"/>
        <w:rPr>
          <w:rFonts w:ascii="Arial" w:hAnsi="Arial" w:cs="Arial"/>
          <w:b/>
          <w:color w:val="000000" w:themeColor="text1"/>
          <w:sz w:val="20"/>
          <w:szCs w:val="20"/>
          <w:u w:val="single"/>
        </w:rPr>
      </w:pPr>
      <w:hyperlink r:id="rId16" w:tgtFrame="_blank" w:history="1">
        <w:r w:rsidR="008B58E2" w:rsidRPr="00801ABA">
          <w:rPr>
            <w:rStyle w:val="Hyperlink"/>
            <w:rFonts w:ascii="Arial" w:hAnsi="Arial" w:cs="Arial"/>
            <w:b/>
            <w:color w:val="000000" w:themeColor="text1"/>
            <w:sz w:val="20"/>
            <w:szCs w:val="20"/>
          </w:rPr>
          <w:t>http://www.lawrencevilleha.org</w:t>
        </w:r>
      </w:hyperlink>
    </w:p>
    <w:p w14:paraId="46B6A5B7" w14:textId="77777777" w:rsidR="008B58E2" w:rsidRPr="00801ABA" w:rsidRDefault="008B58E2" w:rsidP="008B58E2">
      <w:pPr>
        <w:pStyle w:val="ListParagraph"/>
        <w:numPr>
          <w:ilvl w:val="0"/>
          <w:numId w:val="12"/>
        </w:numPr>
        <w:shd w:val="clear" w:color="auto" w:fill="FFFFFF" w:themeFill="background1"/>
        <w:ind w:left="270" w:hanging="180"/>
        <w:rPr>
          <w:rFonts w:ascii="Arial" w:hAnsi="Arial" w:cs="Arial"/>
          <w:color w:val="000000" w:themeColor="text1"/>
          <w:sz w:val="20"/>
          <w:szCs w:val="20"/>
        </w:rPr>
      </w:pPr>
      <w:r w:rsidRPr="00801ABA">
        <w:rPr>
          <w:rFonts w:ascii="Arial" w:hAnsi="Arial" w:cs="Arial"/>
          <w:color w:val="000000" w:themeColor="text1"/>
          <w:sz w:val="20"/>
          <w:szCs w:val="20"/>
        </w:rPr>
        <w:t>The Housing Authority of the City of Lawrenceville (LHA) offers affordable rental units for low-income families.</w:t>
      </w:r>
    </w:p>
    <w:p w14:paraId="680035AB" w14:textId="77777777" w:rsidR="008B58E2" w:rsidRPr="00801ABA" w:rsidRDefault="008B58E2" w:rsidP="008B58E2">
      <w:pPr>
        <w:pStyle w:val="ListParagraph"/>
        <w:numPr>
          <w:ilvl w:val="0"/>
          <w:numId w:val="12"/>
        </w:numPr>
        <w:shd w:val="clear" w:color="auto" w:fill="FFFFFF" w:themeFill="background1"/>
        <w:ind w:left="270" w:hanging="180"/>
        <w:rPr>
          <w:rFonts w:ascii="Arial" w:hAnsi="Arial" w:cs="Arial"/>
          <w:color w:val="000000" w:themeColor="text1"/>
          <w:sz w:val="20"/>
          <w:szCs w:val="20"/>
        </w:rPr>
      </w:pPr>
      <w:r w:rsidRPr="00801ABA">
        <w:rPr>
          <w:rFonts w:ascii="Arial" w:hAnsi="Arial" w:cs="Arial"/>
          <w:bCs/>
          <w:color w:val="000000" w:themeColor="text1"/>
          <w:sz w:val="20"/>
          <w:szCs w:val="20"/>
        </w:rPr>
        <w:t xml:space="preserve">**At this time, the Lawrenceville Housing Authority is not accepting new application for public housing. Please check the website for potential </w:t>
      </w:r>
      <w:proofErr w:type="gramStart"/>
      <w:r w:rsidRPr="00801ABA">
        <w:rPr>
          <w:rFonts w:ascii="Arial" w:hAnsi="Arial" w:cs="Arial"/>
          <w:bCs/>
          <w:color w:val="000000" w:themeColor="text1"/>
          <w:sz w:val="20"/>
          <w:szCs w:val="20"/>
        </w:rPr>
        <w:t>openings.*</w:t>
      </w:r>
      <w:proofErr w:type="gramEnd"/>
      <w:r w:rsidRPr="00801ABA">
        <w:rPr>
          <w:rFonts w:ascii="Arial" w:hAnsi="Arial" w:cs="Arial"/>
          <w:bCs/>
          <w:color w:val="000000" w:themeColor="text1"/>
          <w:sz w:val="20"/>
          <w:szCs w:val="20"/>
        </w:rPr>
        <w:t>*</w:t>
      </w:r>
    </w:p>
    <w:p w14:paraId="6B17D94E" w14:textId="77777777" w:rsidR="008B58E2" w:rsidRPr="00801ABA" w:rsidRDefault="008B58E2" w:rsidP="008B58E2">
      <w:pPr>
        <w:shd w:val="clear" w:color="auto" w:fill="FFFFFF" w:themeFill="background1"/>
        <w:tabs>
          <w:tab w:val="left" w:pos="720"/>
          <w:tab w:val="left" w:pos="6840"/>
        </w:tabs>
        <w:jc w:val="both"/>
        <w:rPr>
          <w:rFonts w:ascii="Arial" w:hAnsi="Arial" w:cs="Arial"/>
          <w:color w:val="000000" w:themeColor="text1"/>
          <w:sz w:val="20"/>
          <w:szCs w:val="20"/>
        </w:rPr>
      </w:pPr>
    </w:p>
    <w:p w14:paraId="0CF86CAA" w14:textId="77777777" w:rsidR="008B58E2" w:rsidRPr="008B58E2" w:rsidRDefault="008B58E2" w:rsidP="008B58E2">
      <w:pPr>
        <w:pStyle w:val="Heading2"/>
        <w:rPr>
          <w:b/>
          <w:color w:val="auto"/>
          <w:sz w:val="32"/>
        </w:rPr>
      </w:pPr>
      <w:r w:rsidRPr="008B58E2">
        <w:rPr>
          <w:b/>
          <w:color w:val="auto"/>
          <w:sz w:val="32"/>
        </w:rPr>
        <w:t>Partnership Against Domestic Violence</w:t>
      </w:r>
    </w:p>
    <w:p w14:paraId="316D7BD1" w14:textId="77777777" w:rsidR="008B58E2" w:rsidRPr="00801ABA" w:rsidRDefault="008B58E2" w:rsidP="008B58E2">
      <w:pPr>
        <w:shd w:val="clear" w:color="auto" w:fill="FFFFFF" w:themeFill="background1"/>
        <w:tabs>
          <w:tab w:val="left" w:pos="0"/>
          <w:tab w:val="left" w:pos="6840"/>
        </w:tabs>
        <w:jc w:val="both"/>
        <w:rPr>
          <w:rFonts w:ascii="Arial" w:hAnsi="Arial" w:cs="Arial"/>
          <w:color w:val="000000" w:themeColor="text1"/>
          <w:sz w:val="20"/>
          <w:szCs w:val="20"/>
        </w:rPr>
      </w:pPr>
      <w:r w:rsidRPr="00801ABA">
        <w:rPr>
          <w:rFonts w:ascii="Arial" w:hAnsi="Arial" w:cs="Arial"/>
          <w:color w:val="000000" w:themeColor="text1"/>
          <w:sz w:val="20"/>
          <w:szCs w:val="20"/>
        </w:rPr>
        <w:t>770-963-9799</w:t>
      </w:r>
    </w:p>
    <w:p w14:paraId="5033D465" w14:textId="77777777" w:rsidR="008B58E2" w:rsidRPr="00801ABA" w:rsidRDefault="007C7F9F" w:rsidP="008B58E2">
      <w:pPr>
        <w:shd w:val="clear" w:color="auto" w:fill="FFFFFF" w:themeFill="background1"/>
        <w:tabs>
          <w:tab w:val="left" w:pos="0"/>
          <w:tab w:val="left" w:pos="6840"/>
        </w:tabs>
        <w:ind w:left="720" w:hanging="720"/>
        <w:jc w:val="both"/>
        <w:rPr>
          <w:rFonts w:ascii="Arial" w:hAnsi="Arial" w:cs="Arial"/>
          <w:b/>
          <w:color w:val="000000" w:themeColor="text1"/>
          <w:sz w:val="20"/>
          <w:szCs w:val="20"/>
          <w:u w:val="single"/>
        </w:rPr>
      </w:pPr>
      <w:hyperlink r:id="rId17" w:history="1">
        <w:r w:rsidR="008B58E2" w:rsidRPr="00801ABA">
          <w:rPr>
            <w:rStyle w:val="Hyperlink"/>
            <w:rFonts w:ascii="Arial" w:hAnsi="Arial" w:cs="Arial"/>
            <w:b/>
            <w:color w:val="000000" w:themeColor="text1"/>
            <w:sz w:val="20"/>
            <w:szCs w:val="20"/>
          </w:rPr>
          <w:t>http://padv.org/</w:t>
        </w:r>
      </w:hyperlink>
    </w:p>
    <w:p w14:paraId="6F680DDD" w14:textId="77777777" w:rsidR="008B58E2" w:rsidRPr="00801ABA" w:rsidRDefault="008B58E2" w:rsidP="008B58E2">
      <w:pPr>
        <w:pStyle w:val="ListParagraph"/>
        <w:numPr>
          <w:ilvl w:val="0"/>
          <w:numId w:val="13"/>
        </w:numPr>
        <w:shd w:val="clear" w:color="auto" w:fill="FFFFFF" w:themeFill="background1"/>
        <w:tabs>
          <w:tab w:val="left" w:pos="0"/>
          <w:tab w:val="left" w:pos="6840"/>
        </w:tabs>
        <w:ind w:left="180" w:hanging="180"/>
        <w:jc w:val="both"/>
        <w:rPr>
          <w:rFonts w:ascii="Arial" w:hAnsi="Arial" w:cs="Arial"/>
          <w:color w:val="000000" w:themeColor="text1"/>
          <w:sz w:val="20"/>
          <w:szCs w:val="20"/>
        </w:rPr>
      </w:pPr>
      <w:proofErr w:type="gramStart"/>
      <w:r w:rsidRPr="00801ABA">
        <w:rPr>
          <w:rFonts w:ascii="Arial" w:hAnsi="Arial" w:cs="Arial"/>
          <w:color w:val="000000" w:themeColor="text1"/>
          <w:sz w:val="20"/>
          <w:szCs w:val="20"/>
        </w:rPr>
        <w:t>24 hour</w:t>
      </w:r>
      <w:proofErr w:type="gramEnd"/>
      <w:r w:rsidRPr="00801ABA">
        <w:rPr>
          <w:rFonts w:ascii="Arial" w:hAnsi="Arial" w:cs="Arial"/>
          <w:color w:val="000000" w:themeColor="text1"/>
          <w:sz w:val="20"/>
          <w:szCs w:val="20"/>
        </w:rPr>
        <w:t xml:space="preserve"> crisis line, emergency shelter and other support for domestic violence victims/families.</w:t>
      </w:r>
    </w:p>
    <w:p w14:paraId="05E8DC10" w14:textId="77777777" w:rsidR="008B58E2" w:rsidRPr="00801ABA" w:rsidRDefault="008B58E2" w:rsidP="008B58E2">
      <w:pPr>
        <w:shd w:val="clear" w:color="auto" w:fill="FFFFFF" w:themeFill="background1"/>
        <w:rPr>
          <w:rFonts w:ascii="Arial" w:hAnsi="Arial" w:cs="Arial"/>
          <w:b/>
          <w:bCs/>
          <w:color w:val="000000" w:themeColor="text1"/>
          <w:sz w:val="20"/>
          <w:szCs w:val="20"/>
        </w:rPr>
      </w:pPr>
    </w:p>
    <w:p w14:paraId="514F0031" w14:textId="77777777" w:rsidR="008B58E2" w:rsidRPr="008B58E2" w:rsidRDefault="008B58E2" w:rsidP="008B58E2">
      <w:pPr>
        <w:pStyle w:val="Heading2"/>
        <w:rPr>
          <w:b/>
          <w:color w:val="auto"/>
          <w:sz w:val="32"/>
        </w:rPr>
      </w:pPr>
      <w:r w:rsidRPr="008B58E2">
        <w:rPr>
          <w:b/>
          <w:color w:val="auto"/>
          <w:sz w:val="32"/>
        </w:rPr>
        <w:t>The Quinn House</w:t>
      </w:r>
    </w:p>
    <w:p w14:paraId="5EC74259" w14:textId="77777777" w:rsidR="008B58E2" w:rsidRPr="00801ABA" w:rsidRDefault="008B58E2" w:rsidP="008B58E2">
      <w:pPr>
        <w:shd w:val="clear" w:color="auto" w:fill="FFFFFF" w:themeFill="background1"/>
        <w:rPr>
          <w:rFonts w:ascii="Arial" w:hAnsi="Arial" w:cs="Arial"/>
          <w:b/>
          <w:bCs/>
          <w:color w:val="000000" w:themeColor="text1"/>
          <w:sz w:val="20"/>
          <w:szCs w:val="20"/>
        </w:rPr>
      </w:pPr>
      <w:r w:rsidRPr="00801ABA">
        <w:rPr>
          <w:rFonts w:ascii="Arial" w:hAnsi="Arial" w:cs="Arial"/>
          <w:b/>
          <w:bCs/>
          <w:color w:val="000000" w:themeColor="text1"/>
          <w:sz w:val="20"/>
          <w:szCs w:val="20"/>
        </w:rPr>
        <w:t>770-962-0470</w:t>
      </w:r>
    </w:p>
    <w:p w14:paraId="1D49356A" w14:textId="77777777" w:rsidR="008B58E2" w:rsidRPr="00801ABA" w:rsidRDefault="008B58E2" w:rsidP="008B58E2">
      <w:pPr>
        <w:shd w:val="clear" w:color="auto" w:fill="FFFFFF" w:themeFill="background1"/>
        <w:rPr>
          <w:rFonts w:ascii="Arial" w:hAnsi="Arial" w:cs="Arial"/>
          <w:b/>
          <w:color w:val="000000" w:themeColor="text1"/>
          <w:sz w:val="20"/>
          <w:szCs w:val="20"/>
          <w:u w:val="single"/>
          <w:shd w:val="clear" w:color="auto" w:fill="FFFFFF"/>
        </w:rPr>
      </w:pPr>
      <w:r w:rsidRPr="00801ABA">
        <w:rPr>
          <w:rFonts w:ascii="Arial" w:hAnsi="Arial" w:cs="Arial"/>
          <w:b/>
          <w:bCs/>
          <w:color w:val="000000" w:themeColor="text1"/>
          <w:sz w:val="20"/>
          <w:szCs w:val="20"/>
          <w:u w:val="single"/>
        </w:rPr>
        <w:t>http://www.thequinnhouse.com/</w:t>
      </w:r>
      <w:bookmarkStart w:id="0" w:name="_GoBack"/>
      <w:bookmarkEnd w:id="0"/>
    </w:p>
    <w:p w14:paraId="1C92D843" w14:textId="77777777" w:rsidR="008B58E2" w:rsidRPr="00801ABA" w:rsidRDefault="008B58E2" w:rsidP="008B58E2">
      <w:pPr>
        <w:pStyle w:val="ListParagraph"/>
        <w:numPr>
          <w:ilvl w:val="0"/>
          <w:numId w:val="7"/>
        </w:numPr>
        <w:shd w:val="clear" w:color="auto" w:fill="FFFFFF" w:themeFill="background1"/>
        <w:tabs>
          <w:tab w:val="clear" w:pos="720"/>
          <w:tab w:val="num" w:pos="180"/>
        </w:tabs>
        <w:ind w:left="180" w:hanging="180"/>
        <w:rPr>
          <w:rFonts w:ascii="Arial" w:hAnsi="Arial" w:cs="Arial"/>
          <w:color w:val="000000" w:themeColor="text1"/>
          <w:sz w:val="20"/>
          <w:szCs w:val="20"/>
          <w:shd w:val="clear" w:color="auto" w:fill="FFFFFF"/>
        </w:rPr>
      </w:pPr>
      <w:r w:rsidRPr="00801ABA">
        <w:rPr>
          <w:rFonts w:ascii="Arial" w:hAnsi="Arial" w:cs="Arial"/>
          <w:color w:val="000000" w:themeColor="text1"/>
          <w:sz w:val="20"/>
          <w:szCs w:val="20"/>
          <w:shd w:val="clear" w:color="auto" w:fill="FFFFFF"/>
        </w:rPr>
        <w:t>Residential Program offers a 40-day Drug and Alcohol Program (can house approximately 24 individuals/males only).</w:t>
      </w:r>
    </w:p>
    <w:p w14:paraId="487F3105" w14:textId="77777777" w:rsidR="008B58E2" w:rsidRPr="00801ABA" w:rsidRDefault="008B58E2" w:rsidP="008B58E2">
      <w:pPr>
        <w:pStyle w:val="ListParagraph"/>
        <w:numPr>
          <w:ilvl w:val="0"/>
          <w:numId w:val="7"/>
        </w:numPr>
        <w:shd w:val="clear" w:color="auto" w:fill="FFFFFF" w:themeFill="background1"/>
        <w:tabs>
          <w:tab w:val="clear" w:pos="720"/>
          <w:tab w:val="num" w:pos="180"/>
        </w:tabs>
        <w:ind w:left="180" w:hanging="180"/>
        <w:rPr>
          <w:rFonts w:ascii="Arial" w:hAnsi="Arial" w:cs="Arial"/>
          <w:color w:val="000000" w:themeColor="text1"/>
          <w:sz w:val="20"/>
          <w:szCs w:val="20"/>
          <w:shd w:val="clear" w:color="auto" w:fill="FFFFFF"/>
        </w:rPr>
      </w:pPr>
      <w:r w:rsidRPr="00801ABA">
        <w:rPr>
          <w:rFonts w:ascii="Arial" w:hAnsi="Arial" w:cs="Arial"/>
          <w:color w:val="000000" w:themeColor="text1"/>
          <w:sz w:val="20"/>
          <w:szCs w:val="20"/>
          <w:shd w:val="clear" w:color="auto" w:fill="FFFFFF"/>
        </w:rPr>
        <w:t>Provides food, clothing, and other assistance to people in need.</w:t>
      </w:r>
    </w:p>
    <w:p w14:paraId="52886CE0" w14:textId="77777777" w:rsidR="008B58E2" w:rsidRPr="00801ABA" w:rsidRDefault="008B58E2" w:rsidP="008B58E2">
      <w:pPr>
        <w:pStyle w:val="ListParagraph"/>
        <w:shd w:val="clear" w:color="auto" w:fill="FFFFFF" w:themeFill="background1"/>
        <w:ind w:left="180"/>
        <w:rPr>
          <w:rFonts w:ascii="Arial" w:hAnsi="Arial" w:cs="Arial"/>
          <w:color w:val="000000" w:themeColor="text1"/>
          <w:sz w:val="20"/>
          <w:szCs w:val="20"/>
          <w:shd w:val="clear" w:color="auto" w:fill="FFFFFF"/>
        </w:rPr>
      </w:pPr>
    </w:p>
    <w:p w14:paraId="56C5A1F8" w14:textId="77777777" w:rsidR="008B58E2" w:rsidRPr="008B58E2" w:rsidRDefault="008B58E2" w:rsidP="008B58E2">
      <w:pPr>
        <w:pStyle w:val="Heading2"/>
        <w:rPr>
          <w:b/>
          <w:color w:val="auto"/>
          <w:sz w:val="32"/>
        </w:rPr>
      </w:pPr>
      <w:r w:rsidRPr="008B58E2">
        <w:rPr>
          <w:b/>
          <w:color w:val="auto"/>
          <w:sz w:val="32"/>
        </w:rPr>
        <w:t>Rainbow Village, Inc.</w:t>
      </w:r>
    </w:p>
    <w:p w14:paraId="76E383B4" w14:textId="77777777" w:rsidR="008B58E2" w:rsidRPr="00801ABA" w:rsidRDefault="008B58E2" w:rsidP="008B58E2">
      <w:pPr>
        <w:shd w:val="clear" w:color="auto" w:fill="FFFFFF" w:themeFill="background1"/>
        <w:tabs>
          <w:tab w:val="left" w:pos="720"/>
          <w:tab w:val="left" w:pos="6840"/>
        </w:tabs>
        <w:ind w:left="360" w:hanging="360"/>
        <w:jc w:val="both"/>
        <w:rPr>
          <w:rFonts w:ascii="Arial" w:hAnsi="Arial" w:cs="Arial"/>
          <w:color w:val="000000" w:themeColor="text1"/>
          <w:sz w:val="20"/>
          <w:szCs w:val="20"/>
        </w:rPr>
      </w:pPr>
      <w:r w:rsidRPr="00801ABA">
        <w:rPr>
          <w:rFonts w:ascii="Arial" w:hAnsi="Arial" w:cs="Arial"/>
          <w:color w:val="000000" w:themeColor="text1"/>
          <w:sz w:val="20"/>
          <w:szCs w:val="20"/>
        </w:rPr>
        <w:t>770-497-1888</w:t>
      </w:r>
    </w:p>
    <w:p w14:paraId="11407DB7" w14:textId="77777777" w:rsidR="008B58E2" w:rsidRPr="00801ABA" w:rsidRDefault="007C7F9F" w:rsidP="008B58E2">
      <w:pPr>
        <w:shd w:val="clear" w:color="auto" w:fill="FFFFFF" w:themeFill="background1"/>
        <w:tabs>
          <w:tab w:val="left" w:pos="720"/>
          <w:tab w:val="left" w:pos="6840"/>
        </w:tabs>
        <w:ind w:left="720" w:hanging="720"/>
        <w:jc w:val="both"/>
        <w:rPr>
          <w:rFonts w:ascii="Arial" w:hAnsi="Arial" w:cs="Arial"/>
          <w:b/>
          <w:color w:val="000000" w:themeColor="text1"/>
          <w:sz w:val="20"/>
          <w:szCs w:val="20"/>
          <w:u w:val="single"/>
        </w:rPr>
      </w:pPr>
      <w:hyperlink r:id="rId18" w:history="1">
        <w:r w:rsidR="008B58E2" w:rsidRPr="00801ABA">
          <w:rPr>
            <w:rStyle w:val="Hyperlink"/>
            <w:rFonts w:ascii="Arial" w:hAnsi="Arial" w:cs="Arial"/>
            <w:b/>
            <w:color w:val="000000" w:themeColor="text1"/>
            <w:sz w:val="20"/>
            <w:szCs w:val="20"/>
          </w:rPr>
          <w:t>http://rainbowvillage.org</w:t>
        </w:r>
      </w:hyperlink>
    </w:p>
    <w:p w14:paraId="7223898E" w14:textId="77777777" w:rsidR="008B58E2" w:rsidRPr="00801ABA" w:rsidRDefault="008B58E2" w:rsidP="008B58E2">
      <w:pPr>
        <w:pStyle w:val="NormalWeb"/>
        <w:numPr>
          <w:ilvl w:val="0"/>
          <w:numId w:val="13"/>
        </w:numPr>
        <w:shd w:val="clear" w:color="auto" w:fill="FFFFFF" w:themeFill="background1"/>
        <w:spacing w:before="0" w:beforeAutospacing="0" w:after="0" w:afterAutospacing="0"/>
        <w:ind w:left="180" w:hanging="180"/>
        <w:rPr>
          <w:rFonts w:ascii="Arial" w:hAnsi="Arial" w:cs="Arial"/>
          <w:color w:val="000000" w:themeColor="text1"/>
          <w:sz w:val="20"/>
          <w:szCs w:val="20"/>
        </w:rPr>
      </w:pPr>
      <w:r w:rsidRPr="00801ABA">
        <w:rPr>
          <w:rFonts w:ascii="Arial" w:hAnsi="Arial" w:cs="Arial"/>
          <w:color w:val="000000" w:themeColor="text1"/>
          <w:sz w:val="20"/>
          <w:szCs w:val="20"/>
        </w:rPr>
        <w:t>Rainbow Village is a long-term program of self-help and self-sufficiency and not simply a place to seek shelter. Families are required to become an active part of their educational program and actively involved in the Rainbow Village community. The program requires commitment and accountability. Before families can even apply, it must be determined if you clearly meet the federal definition of homelessness, which is:</w:t>
      </w:r>
    </w:p>
    <w:p w14:paraId="5860EFA4" w14:textId="77777777" w:rsidR="008B58E2" w:rsidRPr="00801ABA" w:rsidRDefault="008B58E2" w:rsidP="008B58E2">
      <w:pPr>
        <w:numPr>
          <w:ilvl w:val="0"/>
          <w:numId w:val="4"/>
        </w:numPr>
        <w:shd w:val="clear" w:color="auto" w:fill="FFFFFF" w:themeFill="background1"/>
        <w:tabs>
          <w:tab w:val="clear" w:pos="1080"/>
          <w:tab w:val="num" w:pos="180"/>
        </w:tabs>
        <w:ind w:left="180" w:hanging="180"/>
        <w:rPr>
          <w:rFonts w:ascii="Arial" w:hAnsi="Arial" w:cs="Arial"/>
          <w:color w:val="000000" w:themeColor="text1"/>
          <w:sz w:val="20"/>
          <w:szCs w:val="20"/>
        </w:rPr>
      </w:pPr>
      <w:r w:rsidRPr="00801ABA">
        <w:rPr>
          <w:rFonts w:ascii="Arial" w:hAnsi="Arial" w:cs="Arial"/>
          <w:color w:val="000000" w:themeColor="text1"/>
          <w:sz w:val="20"/>
          <w:szCs w:val="20"/>
        </w:rPr>
        <w:lastRenderedPageBreak/>
        <w:t>People who are living in a place not meant for human habitation, in emergency shelter, in transitional housing, or are exiting an institution where they temporarily resided.</w:t>
      </w:r>
    </w:p>
    <w:p w14:paraId="19D64584" w14:textId="77777777" w:rsidR="008B58E2" w:rsidRPr="00801ABA" w:rsidRDefault="008B58E2" w:rsidP="008B58E2">
      <w:pPr>
        <w:numPr>
          <w:ilvl w:val="0"/>
          <w:numId w:val="4"/>
        </w:numPr>
        <w:shd w:val="clear" w:color="auto" w:fill="FFFFFF" w:themeFill="background1"/>
        <w:tabs>
          <w:tab w:val="clear" w:pos="1080"/>
          <w:tab w:val="num" w:pos="180"/>
        </w:tabs>
        <w:ind w:left="180" w:hanging="180"/>
        <w:rPr>
          <w:rFonts w:ascii="Arial" w:hAnsi="Arial" w:cs="Arial"/>
          <w:color w:val="000000" w:themeColor="text1"/>
          <w:sz w:val="20"/>
          <w:szCs w:val="20"/>
        </w:rPr>
      </w:pPr>
      <w:r w:rsidRPr="00801ABA">
        <w:rPr>
          <w:rFonts w:ascii="Arial" w:hAnsi="Arial" w:cs="Arial"/>
          <w:color w:val="000000" w:themeColor="text1"/>
          <w:sz w:val="20"/>
          <w:szCs w:val="20"/>
        </w:rPr>
        <w:t>People who are losing their primary nighttime residence, which may include a motel or hotel or a doubled up situation, within 14 days and lack resources or support networks to remain in housing.</w:t>
      </w:r>
    </w:p>
    <w:p w14:paraId="4C3591C0" w14:textId="77777777" w:rsidR="008B58E2" w:rsidRPr="00801ABA" w:rsidRDefault="008B58E2" w:rsidP="008B58E2">
      <w:pPr>
        <w:numPr>
          <w:ilvl w:val="0"/>
          <w:numId w:val="4"/>
        </w:numPr>
        <w:shd w:val="clear" w:color="auto" w:fill="FFFFFF" w:themeFill="background1"/>
        <w:tabs>
          <w:tab w:val="clear" w:pos="1080"/>
          <w:tab w:val="num" w:pos="180"/>
        </w:tabs>
        <w:ind w:left="180" w:hanging="180"/>
        <w:rPr>
          <w:rFonts w:ascii="Arial" w:hAnsi="Arial" w:cs="Arial"/>
          <w:color w:val="000000" w:themeColor="text1"/>
          <w:sz w:val="20"/>
          <w:szCs w:val="20"/>
        </w:rPr>
      </w:pPr>
      <w:r w:rsidRPr="00801ABA">
        <w:rPr>
          <w:rFonts w:ascii="Arial" w:hAnsi="Arial" w:cs="Arial"/>
          <w:color w:val="000000" w:themeColor="text1"/>
          <w:sz w:val="20"/>
          <w:szCs w:val="20"/>
        </w:rPr>
        <w:t>Families with children or unaccompanied youth who are unstably housed and likely to continue in that state.</w:t>
      </w:r>
    </w:p>
    <w:p w14:paraId="3E254073" w14:textId="77777777" w:rsidR="008B58E2" w:rsidRPr="00801ABA" w:rsidRDefault="008B58E2" w:rsidP="008B58E2">
      <w:pPr>
        <w:numPr>
          <w:ilvl w:val="0"/>
          <w:numId w:val="4"/>
        </w:numPr>
        <w:shd w:val="clear" w:color="auto" w:fill="FFFFFF" w:themeFill="background1"/>
        <w:tabs>
          <w:tab w:val="clear" w:pos="1080"/>
          <w:tab w:val="num" w:pos="180"/>
        </w:tabs>
        <w:ind w:left="180" w:hanging="180"/>
        <w:rPr>
          <w:rFonts w:ascii="Arial" w:hAnsi="Arial" w:cs="Arial"/>
          <w:color w:val="000000" w:themeColor="text1"/>
          <w:sz w:val="20"/>
          <w:szCs w:val="20"/>
        </w:rPr>
      </w:pPr>
      <w:r w:rsidRPr="00801ABA">
        <w:rPr>
          <w:rFonts w:ascii="Arial" w:hAnsi="Arial" w:cs="Arial"/>
          <w:color w:val="000000" w:themeColor="text1"/>
          <w:sz w:val="20"/>
          <w:szCs w:val="20"/>
        </w:rPr>
        <w:t>People who are fleeing or attempting to flee domestic violence, have no other residence, and lack the resources or support networks to obtain other permanent housing.</w:t>
      </w:r>
    </w:p>
    <w:p w14:paraId="3626637B" w14:textId="77777777" w:rsidR="008B58E2" w:rsidRPr="00801ABA" w:rsidRDefault="008B58E2" w:rsidP="008B58E2">
      <w:pPr>
        <w:pStyle w:val="NormalWeb"/>
        <w:shd w:val="clear" w:color="auto" w:fill="FFFFFF" w:themeFill="background1"/>
        <w:spacing w:before="0" w:beforeAutospacing="0" w:after="0" w:afterAutospacing="0"/>
        <w:rPr>
          <w:rFonts w:ascii="Arial" w:hAnsi="Arial" w:cs="Arial"/>
          <w:b/>
          <w:color w:val="000000" w:themeColor="text1"/>
          <w:sz w:val="20"/>
          <w:szCs w:val="20"/>
        </w:rPr>
      </w:pPr>
      <w:r w:rsidRPr="00801ABA">
        <w:rPr>
          <w:rFonts w:ascii="Arial" w:hAnsi="Arial" w:cs="Arial"/>
          <w:color w:val="000000" w:themeColor="text1"/>
          <w:sz w:val="20"/>
          <w:szCs w:val="20"/>
          <w:u w:val="single"/>
        </w:rPr>
        <w:t>If you match that definition, then you also must match all of these qualifications</w:t>
      </w:r>
      <w:r w:rsidRPr="00801ABA">
        <w:rPr>
          <w:rFonts w:ascii="Arial" w:hAnsi="Arial" w:cs="Arial"/>
          <w:b/>
          <w:color w:val="000000" w:themeColor="text1"/>
          <w:sz w:val="20"/>
          <w:szCs w:val="20"/>
        </w:rPr>
        <w:t>:</w:t>
      </w:r>
    </w:p>
    <w:p w14:paraId="79C32824" w14:textId="77777777" w:rsidR="008B58E2" w:rsidRPr="00801ABA" w:rsidRDefault="008B58E2" w:rsidP="008B58E2">
      <w:pPr>
        <w:numPr>
          <w:ilvl w:val="0"/>
          <w:numId w:val="5"/>
        </w:numPr>
        <w:shd w:val="clear" w:color="auto" w:fill="FFFFFF" w:themeFill="background1"/>
        <w:tabs>
          <w:tab w:val="clear" w:pos="720"/>
          <w:tab w:val="num" w:pos="180"/>
        </w:tabs>
        <w:ind w:left="180" w:hanging="180"/>
        <w:rPr>
          <w:rFonts w:ascii="Arial" w:hAnsi="Arial" w:cs="Arial"/>
          <w:color w:val="000000" w:themeColor="text1"/>
          <w:sz w:val="20"/>
          <w:szCs w:val="20"/>
        </w:rPr>
      </w:pPr>
      <w:r w:rsidRPr="00801ABA">
        <w:rPr>
          <w:rFonts w:ascii="Arial" w:hAnsi="Arial" w:cs="Arial"/>
          <w:color w:val="000000" w:themeColor="text1"/>
          <w:sz w:val="20"/>
          <w:szCs w:val="20"/>
        </w:rPr>
        <w:t>Must be a resident in Georgia for at least 30 days.</w:t>
      </w:r>
    </w:p>
    <w:p w14:paraId="4EE7F1B3" w14:textId="77777777" w:rsidR="008B58E2" w:rsidRPr="00801ABA" w:rsidRDefault="008B58E2" w:rsidP="008B58E2">
      <w:pPr>
        <w:numPr>
          <w:ilvl w:val="0"/>
          <w:numId w:val="5"/>
        </w:numPr>
        <w:shd w:val="clear" w:color="auto" w:fill="FFFFFF" w:themeFill="background1"/>
        <w:tabs>
          <w:tab w:val="clear" w:pos="720"/>
          <w:tab w:val="num" w:pos="180"/>
        </w:tabs>
        <w:ind w:left="180" w:hanging="180"/>
        <w:rPr>
          <w:rFonts w:ascii="Arial" w:hAnsi="Arial" w:cs="Arial"/>
          <w:color w:val="000000" w:themeColor="text1"/>
          <w:sz w:val="20"/>
          <w:szCs w:val="20"/>
        </w:rPr>
      </w:pPr>
      <w:r w:rsidRPr="00801ABA">
        <w:rPr>
          <w:rFonts w:ascii="Arial" w:hAnsi="Arial" w:cs="Arial"/>
          <w:color w:val="000000" w:themeColor="text1"/>
          <w:sz w:val="20"/>
          <w:szCs w:val="20"/>
        </w:rPr>
        <w:t>Must be willing and able to work.</w:t>
      </w:r>
    </w:p>
    <w:p w14:paraId="33304D59" w14:textId="77777777" w:rsidR="008B58E2" w:rsidRPr="00801ABA" w:rsidRDefault="008B58E2" w:rsidP="008B58E2">
      <w:pPr>
        <w:numPr>
          <w:ilvl w:val="0"/>
          <w:numId w:val="5"/>
        </w:numPr>
        <w:shd w:val="clear" w:color="auto" w:fill="FFFFFF" w:themeFill="background1"/>
        <w:tabs>
          <w:tab w:val="clear" w:pos="720"/>
          <w:tab w:val="num" w:pos="180"/>
        </w:tabs>
        <w:ind w:left="180" w:hanging="180"/>
        <w:rPr>
          <w:rFonts w:ascii="Arial" w:hAnsi="Arial" w:cs="Arial"/>
          <w:color w:val="000000" w:themeColor="text1"/>
          <w:sz w:val="20"/>
          <w:szCs w:val="20"/>
        </w:rPr>
      </w:pPr>
      <w:r w:rsidRPr="00801ABA">
        <w:rPr>
          <w:rFonts w:ascii="Arial" w:hAnsi="Arial" w:cs="Arial"/>
          <w:color w:val="000000" w:themeColor="text1"/>
          <w:sz w:val="20"/>
          <w:szCs w:val="20"/>
        </w:rPr>
        <w:t>Must have reliable transportation.</w:t>
      </w:r>
    </w:p>
    <w:p w14:paraId="5F1429B2" w14:textId="77777777" w:rsidR="008B58E2" w:rsidRPr="00801ABA" w:rsidRDefault="008B58E2" w:rsidP="008B58E2">
      <w:pPr>
        <w:numPr>
          <w:ilvl w:val="0"/>
          <w:numId w:val="5"/>
        </w:numPr>
        <w:shd w:val="clear" w:color="auto" w:fill="FFFFFF" w:themeFill="background1"/>
        <w:tabs>
          <w:tab w:val="clear" w:pos="720"/>
          <w:tab w:val="num" w:pos="180"/>
        </w:tabs>
        <w:ind w:left="180" w:hanging="180"/>
        <w:rPr>
          <w:rFonts w:ascii="Arial" w:hAnsi="Arial" w:cs="Arial"/>
          <w:color w:val="000000" w:themeColor="text1"/>
          <w:sz w:val="20"/>
          <w:szCs w:val="20"/>
        </w:rPr>
      </w:pPr>
      <w:r w:rsidRPr="00801ABA">
        <w:rPr>
          <w:rFonts w:ascii="Arial" w:hAnsi="Arial" w:cs="Arial"/>
          <w:color w:val="000000" w:themeColor="text1"/>
          <w:sz w:val="20"/>
          <w:szCs w:val="20"/>
        </w:rPr>
        <w:t>Must have custody of at least one child.</w:t>
      </w:r>
    </w:p>
    <w:p w14:paraId="23906DC1" w14:textId="77777777" w:rsidR="008B58E2" w:rsidRPr="00801ABA" w:rsidRDefault="008B58E2" w:rsidP="008B58E2">
      <w:pPr>
        <w:shd w:val="clear" w:color="auto" w:fill="FFFFFF" w:themeFill="background1"/>
        <w:jc w:val="both"/>
        <w:rPr>
          <w:rFonts w:ascii="Arial" w:hAnsi="Arial" w:cs="Arial"/>
          <w:color w:val="000000" w:themeColor="text1"/>
          <w:sz w:val="20"/>
          <w:szCs w:val="20"/>
        </w:rPr>
      </w:pPr>
    </w:p>
    <w:p w14:paraId="76CF41A7" w14:textId="77777777" w:rsidR="008B58E2" w:rsidRPr="008B58E2" w:rsidRDefault="008B58E2" w:rsidP="008B58E2">
      <w:pPr>
        <w:pStyle w:val="Heading2"/>
        <w:rPr>
          <w:b/>
          <w:color w:val="auto"/>
          <w:sz w:val="32"/>
        </w:rPr>
      </w:pPr>
      <w:proofErr w:type="spellStart"/>
      <w:r w:rsidRPr="008B58E2">
        <w:rPr>
          <w:b/>
          <w:color w:val="auto"/>
          <w:sz w:val="32"/>
        </w:rPr>
        <w:t>SaltLight</w:t>
      </w:r>
      <w:proofErr w:type="spellEnd"/>
      <w:r w:rsidRPr="008B58E2">
        <w:rPr>
          <w:b/>
          <w:color w:val="auto"/>
          <w:sz w:val="32"/>
        </w:rPr>
        <w:t xml:space="preserve"> Center (Closed Temporarily)</w:t>
      </w:r>
    </w:p>
    <w:p w14:paraId="08169AE2" w14:textId="77777777" w:rsidR="008B58E2" w:rsidRPr="00801ABA" w:rsidRDefault="008B58E2" w:rsidP="008B58E2">
      <w:pPr>
        <w:shd w:val="clear" w:color="auto" w:fill="FFFFFF" w:themeFill="background1"/>
        <w:tabs>
          <w:tab w:val="left" w:pos="720"/>
          <w:tab w:val="left" w:pos="6840"/>
        </w:tabs>
        <w:ind w:left="360" w:hanging="360"/>
        <w:jc w:val="both"/>
        <w:rPr>
          <w:rFonts w:ascii="Arial" w:hAnsi="Arial" w:cs="Arial"/>
          <w:color w:val="000000" w:themeColor="text1"/>
          <w:sz w:val="20"/>
          <w:szCs w:val="20"/>
        </w:rPr>
      </w:pPr>
      <w:r w:rsidRPr="00801ABA">
        <w:rPr>
          <w:rFonts w:ascii="Arial" w:hAnsi="Arial" w:cs="Arial"/>
          <w:color w:val="000000" w:themeColor="text1"/>
          <w:sz w:val="20"/>
          <w:szCs w:val="20"/>
        </w:rPr>
        <w:t>678-376-8950</w:t>
      </w:r>
    </w:p>
    <w:p w14:paraId="66408347" w14:textId="77777777" w:rsidR="008B58E2" w:rsidRPr="00801ABA" w:rsidRDefault="007C7F9F" w:rsidP="008B58E2">
      <w:pPr>
        <w:shd w:val="clear" w:color="auto" w:fill="FFFFFF" w:themeFill="background1"/>
        <w:tabs>
          <w:tab w:val="left" w:pos="0"/>
          <w:tab w:val="left" w:pos="6840"/>
        </w:tabs>
        <w:jc w:val="both"/>
        <w:rPr>
          <w:rFonts w:ascii="Arial" w:hAnsi="Arial" w:cs="Arial"/>
          <w:b/>
          <w:color w:val="000000" w:themeColor="text1"/>
          <w:sz w:val="20"/>
          <w:szCs w:val="20"/>
          <w:u w:val="single"/>
        </w:rPr>
      </w:pPr>
      <w:hyperlink r:id="rId19" w:history="1">
        <w:r w:rsidR="008B58E2" w:rsidRPr="00801ABA">
          <w:rPr>
            <w:rStyle w:val="Hyperlink"/>
            <w:rFonts w:ascii="Arial" w:hAnsi="Arial" w:cs="Arial"/>
            <w:b/>
            <w:color w:val="000000" w:themeColor="text1"/>
            <w:sz w:val="20"/>
            <w:szCs w:val="20"/>
          </w:rPr>
          <w:t>http://familypromisegwinnett.org/need-shelter/</w:t>
        </w:r>
      </w:hyperlink>
    </w:p>
    <w:p w14:paraId="53F916F4" w14:textId="77777777" w:rsidR="008B58E2" w:rsidRPr="00801ABA" w:rsidRDefault="008B58E2" w:rsidP="008B58E2">
      <w:pPr>
        <w:shd w:val="clear" w:color="auto" w:fill="FFFFFF" w:themeFill="background1"/>
        <w:tabs>
          <w:tab w:val="left" w:pos="0"/>
          <w:tab w:val="left" w:pos="6840"/>
        </w:tabs>
        <w:jc w:val="both"/>
        <w:rPr>
          <w:rFonts w:ascii="Arial" w:hAnsi="Arial" w:cs="Arial"/>
          <w:color w:val="000000" w:themeColor="text1"/>
          <w:sz w:val="20"/>
          <w:szCs w:val="20"/>
        </w:rPr>
      </w:pPr>
      <w:r w:rsidRPr="00801ABA">
        <w:rPr>
          <w:rFonts w:ascii="Arial" w:hAnsi="Arial" w:cs="Arial"/>
          <w:color w:val="000000" w:themeColor="text1"/>
          <w:sz w:val="20"/>
          <w:szCs w:val="20"/>
        </w:rPr>
        <w:t>Hours: 7:00 pm – 7:00 am Monday-Friday</w:t>
      </w:r>
    </w:p>
    <w:p w14:paraId="15F27884" w14:textId="77777777" w:rsidR="008B58E2" w:rsidRPr="00801ABA" w:rsidRDefault="008B58E2" w:rsidP="008B58E2">
      <w:pPr>
        <w:numPr>
          <w:ilvl w:val="0"/>
          <w:numId w:val="3"/>
        </w:numPr>
        <w:tabs>
          <w:tab w:val="clear" w:pos="720"/>
          <w:tab w:val="num" w:pos="180"/>
        </w:tabs>
        <w:ind w:hanging="720"/>
        <w:rPr>
          <w:rFonts w:ascii="Arial" w:hAnsi="Arial" w:cs="Arial"/>
          <w:color w:val="000000" w:themeColor="text1"/>
          <w:sz w:val="20"/>
          <w:szCs w:val="20"/>
        </w:rPr>
      </w:pPr>
      <w:r w:rsidRPr="00801ABA">
        <w:rPr>
          <w:rFonts w:ascii="Arial" w:hAnsi="Arial" w:cs="Arial"/>
          <w:color w:val="000000" w:themeColor="text1"/>
          <w:sz w:val="20"/>
          <w:szCs w:val="20"/>
        </w:rPr>
        <w:t xml:space="preserve">The </w:t>
      </w:r>
      <w:proofErr w:type="spellStart"/>
      <w:r w:rsidRPr="00801ABA">
        <w:rPr>
          <w:rFonts w:ascii="Arial" w:hAnsi="Arial" w:cs="Arial"/>
          <w:color w:val="000000" w:themeColor="text1"/>
          <w:sz w:val="20"/>
          <w:szCs w:val="20"/>
        </w:rPr>
        <w:t>SaltLight</w:t>
      </w:r>
      <w:proofErr w:type="spellEnd"/>
      <w:r w:rsidRPr="00801ABA">
        <w:rPr>
          <w:rFonts w:ascii="Arial" w:hAnsi="Arial" w:cs="Arial"/>
          <w:color w:val="000000" w:themeColor="text1"/>
          <w:sz w:val="20"/>
          <w:szCs w:val="20"/>
        </w:rPr>
        <w:t xml:space="preserve"> Center is an emergency, overnight homeless shelter for women and children in Gwinnett County.</w:t>
      </w:r>
    </w:p>
    <w:p w14:paraId="12062CAF" w14:textId="77777777" w:rsidR="008B58E2" w:rsidRPr="00801ABA" w:rsidRDefault="008B58E2" w:rsidP="008B58E2">
      <w:pPr>
        <w:numPr>
          <w:ilvl w:val="0"/>
          <w:numId w:val="3"/>
        </w:numPr>
        <w:tabs>
          <w:tab w:val="clear" w:pos="720"/>
          <w:tab w:val="num" w:pos="180"/>
        </w:tabs>
        <w:ind w:hanging="720"/>
        <w:rPr>
          <w:rFonts w:ascii="Arial" w:hAnsi="Arial" w:cs="Arial"/>
          <w:color w:val="000000" w:themeColor="text1"/>
          <w:sz w:val="20"/>
          <w:szCs w:val="20"/>
        </w:rPr>
      </w:pPr>
      <w:r w:rsidRPr="00801ABA">
        <w:rPr>
          <w:rFonts w:ascii="Arial" w:hAnsi="Arial" w:cs="Arial"/>
          <w:color w:val="000000" w:themeColor="text1"/>
          <w:sz w:val="20"/>
          <w:szCs w:val="20"/>
        </w:rPr>
        <w:t xml:space="preserve">Guests can stay from 1 to 7 nights a calendar year. </w:t>
      </w:r>
    </w:p>
    <w:p w14:paraId="11ECE90E" w14:textId="77777777" w:rsidR="008B58E2" w:rsidRPr="00801ABA" w:rsidRDefault="008B58E2" w:rsidP="008B58E2">
      <w:pPr>
        <w:rPr>
          <w:rFonts w:ascii="Arial" w:hAnsi="Arial" w:cs="Arial"/>
          <w:color w:val="000000" w:themeColor="text1"/>
          <w:sz w:val="20"/>
          <w:szCs w:val="20"/>
        </w:rPr>
      </w:pPr>
      <w:r w:rsidRPr="00801ABA">
        <w:rPr>
          <w:rFonts w:ascii="Arial" w:hAnsi="Arial" w:cs="Arial"/>
          <w:color w:val="000000" w:themeColor="text1"/>
          <w:sz w:val="20"/>
          <w:szCs w:val="20"/>
          <w:u w:val="single"/>
        </w:rPr>
        <w:t>Eligibility</w:t>
      </w:r>
      <w:r w:rsidRPr="00801ABA">
        <w:rPr>
          <w:rFonts w:ascii="Arial" w:hAnsi="Arial" w:cs="Arial"/>
          <w:color w:val="000000" w:themeColor="text1"/>
          <w:sz w:val="20"/>
          <w:szCs w:val="20"/>
        </w:rPr>
        <w:t xml:space="preserve">: </w:t>
      </w:r>
    </w:p>
    <w:p w14:paraId="48B56965" w14:textId="77777777" w:rsidR="008B58E2" w:rsidRPr="00801ABA" w:rsidRDefault="008B58E2" w:rsidP="008B58E2">
      <w:pPr>
        <w:numPr>
          <w:ilvl w:val="0"/>
          <w:numId w:val="3"/>
        </w:numPr>
        <w:tabs>
          <w:tab w:val="clear" w:pos="720"/>
          <w:tab w:val="num" w:pos="180"/>
        </w:tabs>
        <w:ind w:hanging="720"/>
        <w:rPr>
          <w:rFonts w:ascii="Arial" w:hAnsi="Arial" w:cs="Arial"/>
          <w:color w:val="000000" w:themeColor="text1"/>
          <w:sz w:val="20"/>
          <w:szCs w:val="20"/>
        </w:rPr>
      </w:pPr>
      <w:r w:rsidRPr="00801ABA">
        <w:rPr>
          <w:rFonts w:ascii="Arial" w:hAnsi="Arial" w:cs="Arial"/>
          <w:color w:val="000000" w:themeColor="text1"/>
          <w:sz w:val="20"/>
          <w:szCs w:val="20"/>
        </w:rPr>
        <w:t>To enter the center all adults ages 18 and up need a photo ID (either a passport, state issued driver’s license, or state issued identification card).</w:t>
      </w:r>
    </w:p>
    <w:p w14:paraId="72992114" w14:textId="77777777" w:rsidR="008B58E2" w:rsidRPr="00801ABA" w:rsidRDefault="008B58E2" w:rsidP="008B58E2">
      <w:pPr>
        <w:numPr>
          <w:ilvl w:val="0"/>
          <w:numId w:val="3"/>
        </w:numPr>
        <w:tabs>
          <w:tab w:val="clear" w:pos="720"/>
          <w:tab w:val="num" w:pos="180"/>
        </w:tabs>
        <w:ind w:hanging="720"/>
        <w:rPr>
          <w:rFonts w:ascii="Arial" w:hAnsi="Arial" w:cs="Arial"/>
          <w:color w:val="000000" w:themeColor="text1"/>
          <w:sz w:val="20"/>
          <w:szCs w:val="20"/>
        </w:rPr>
      </w:pPr>
      <w:r w:rsidRPr="00801ABA">
        <w:rPr>
          <w:rFonts w:ascii="Arial" w:hAnsi="Arial" w:cs="Arial"/>
          <w:color w:val="000000" w:themeColor="text1"/>
          <w:sz w:val="20"/>
          <w:szCs w:val="20"/>
        </w:rPr>
        <w:t>We accept boys with their mothers up to age 17.</w:t>
      </w:r>
    </w:p>
    <w:p w14:paraId="7796F0DA" w14:textId="77777777" w:rsidR="008B58E2" w:rsidRPr="00801ABA" w:rsidRDefault="008B58E2" w:rsidP="008B58E2">
      <w:pPr>
        <w:numPr>
          <w:ilvl w:val="0"/>
          <w:numId w:val="3"/>
        </w:numPr>
        <w:tabs>
          <w:tab w:val="clear" w:pos="720"/>
          <w:tab w:val="num" w:pos="180"/>
        </w:tabs>
        <w:ind w:hanging="720"/>
        <w:rPr>
          <w:rFonts w:ascii="Arial" w:hAnsi="Arial" w:cs="Arial"/>
          <w:color w:val="000000" w:themeColor="text1"/>
          <w:sz w:val="20"/>
          <w:szCs w:val="20"/>
        </w:rPr>
      </w:pPr>
      <w:r w:rsidRPr="00801ABA">
        <w:rPr>
          <w:rFonts w:ascii="Arial" w:hAnsi="Arial" w:cs="Arial"/>
          <w:color w:val="000000" w:themeColor="text1"/>
          <w:sz w:val="20"/>
          <w:szCs w:val="20"/>
        </w:rPr>
        <w:t>No drugs, alcohol, or weapons are allowed.</w:t>
      </w:r>
    </w:p>
    <w:p w14:paraId="74A2CD4F" w14:textId="77777777" w:rsidR="008B58E2" w:rsidRPr="00801ABA" w:rsidRDefault="008B58E2" w:rsidP="008B58E2">
      <w:pPr>
        <w:numPr>
          <w:ilvl w:val="0"/>
          <w:numId w:val="3"/>
        </w:numPr>
        <w:tabs>
          <w:tab w:val="clear" w:pos="720"/>
          <w:tab w:val="num" w:pos="180"/>
        </w:tabs>
        <w:ind w:hanging="720"/>
        <w:rPr>
          <w:rFonts w:ascii="Arial" w:hAnsi="Arial" w:cs="Arial"/>
          <w:color w:val="000000" w:themeColor="text1"/>
          <w:sz w:val="20"/>
          <w:szCs w:val="20"/>
        </w:rPr>
      </w:pPr>
      <w:r w:rsidRPr="00801ABA">
        <w:rPr>
          <w:rFonts w:ascii="Arial" w:hAnsi="Arial" w:cs="Arial"/>
          <w:color w:val="000000" w:themeColor="text1"/>
          <w:sz w:val="20"/>
          <w:szCs w:val="20"/>
        </w:rPr>
        <w:t>You must be clean and sober to enter the center.  </w:t>
      </w:r>
    </w:p>
    <w:p w14:paraId="24AB421E" w14:textId="77777777" w:rsidR="008B58E2" w:rsidRPr="00801ABA" w:rsidRDefault="008B58E2" w:rsidP="008B58E2">
      <w:pPr>
        <w:shd w:val="clear" w:color="auto" w:fill="FFFFFF" w:themeFill="background1"/>
        <w:tabs>
          <w:tab w:val="left" w:pos="720"/>
          <w:tab w:val="left" w:pos="6840"/>
        </w:tabs>
        <w:ind w:left="720" w:hanging="720"/>
        <w:jc w:val="both"/>
        <w:rPr>
          <w:rFonts w:ascii="Arial" w:hAnsi="Arial" w:cs="Arial"/>
          <w:color w:val="000000" w:themeColor="text1"/>
          <w:sz w:val="20"/>
          <w:szCs w:val="20"/>
          <w:lang w:val="en-GB"/>
        </w:rPr>
      </w:pPr>
    </w:p>
    <w:p w14:paraId="59143A76" w14:textId="77777777" w:rsidR="008B58E2" w:rsidRPr="00801ABA" w:rsidRDefault="008B58E2" w:rsidP="008B58E2">
      <w:pPr>
        <w:pStyle w:val="Heading2"/>
        <w:rPr>
          <w:rFonts w:ascii="Arial" w:hAnsi="Arial" w:cs="Arial"/>
          <w:b/>
          <w:color w:val="000000" w:themeColor="text1"/>
          <w:sz w:val="28"/>
          <w:szCs w:val="28"/>
        </w:rPr>
      </w:pPr>
      <w:r w:rsidRPr="008B58E2">
        <w:rPr>
          <w:b/>
          <w:color w:val="auto"/>
          <w:sz w:val="32"/>
        </w:rPr>
        <w:t>Salvation Army</w:t>
      </w:r>
      <w:r w:rsidRPr="008B58E2">
        <w:rPr>
          <w:b/>
          <w:color w:val="auto"/>
          <w:sz w:val="32"/>
        </w:rPr>
        <w:tab/>
      </w:r>
      <w:r w:rsidRPr="00801ABA">
        <w:rPr>
          <w:rFonts w:ascii="Arial" w:hAnsi="Arial" w:cs="Arial"/>
          <w:b/>
          <w:color w:val="000000" w:themeColor="text1"/>
          <w:sz w:val="28"/>
          <w:szCs w:val="28"/>
        </w:rPr>
        <w:tab/>
      </w:r>
    </w:p>
    <w:p w14:paraId="7813983B" w14:textId="77777777" w:rsidR="008B58E2" w:rsidRPr="00801ABA" w:rsidRDefault="008B58E2" w:rsidP="008B58E2">
      <w:pPr>
        <w:shd w:val="clear" w:color="auto" w:fill="FFFFFF" w:themeFill="background1"/>
        <w:ind w:left="180" w:hanging="180"/>
        <w:rPr>
          <w:rFonts w:ascii="Arial" w:hAnsi="Arial" w:cs="Arial"/>
          <w:color w:val="000000" w:themeColor="text1"/>
          <w:sz w:val="20"/>
          <w:szCs w:val="20"/>
        </w:rPr>
      </w:pPr>
      <w:r w:rsidRPr="00801ABA">
        <w:rPr>
          <w:rFonts w:ascii="Arial" w:hAnsi="Arial" w:cs="Arial"/>
          <w:color w:val="000000" w:themeColor="text1"/>
          <w:sz w:val="20"/>
          <w:szCs w:val="20"/>
        </w:rPr>
        <w:t>770-724-1661</w:t>
      </w:r>
    </w:p>
    <w:p w14:paraId="22C407B2" w14:textId="77777777" w:rsidR="008B58E2" w:rsidRPr="00801ABA" w:rsidRDefault="007C7F9F" w:rsidP="008B58E2">
      <w:pPr>
        <w:shd w:val="clear" w:color="auto" w:fill="FFFFFF" w:themeFill="background1"/>
        <w:jc w:val="both"/>
        <w:rPr>
          <w:rFonts w:ascii="Arial" w:hAnsi="Arial" w:cs="Arial"/>
          <w:b/>
          <w:iCs/>
          <w:color w:val="000000" w:themeColor="text1"/>
          <w:sz w:val="20"/>
          <w:szCs w:val="20"/>
        </w:rPr>
      </w:pPr>
      <w:hyperlink r:id="rId20" w:history="1">
        <w:r w:rsidR="008B58E2" w:rsidRPr="00801ABA">
          <w:rPr>
            <w:rStyle w:val="Hyperlink"/>
            <w:rFonts w:ascii="Arial" w:hAnsi="Arial" w:cs="Arial"/>
            <w:b/>
            <w:color w:val="000000" w:themeColor="text1"/>
            <w:sz w:val="20"/>
            <w:szCs w:val="20"/>
          </w:rPr>
          <w:t>http://salvationarmygeorgia.org/</w:t>
        </w:r>
      </w:hyperlink>
    </w:p>
    <w:p w14:paraId="5567FFAB" w14:textId="77777777" w:rsidR="008B58E2" w:rsidRPr="00801ABA" w:rsidRDefault="008B58E2" w:rsidP="008B58E2">
      <w:pPr>
        <w:pStyle w:val="NormalWeb"/>
        <w:numPr>
          <w:ilvl w:val="0"/>
          <w:numId w:val="1"/>
        </w:numPr>
        <w:shd w:val="clear" w:color="auto" w:fill="FFFFFF"/>
        <w:spacing w:before="0" w:beforeAutospacing="0" w:after="0" w:afterAutospacing="0"/>
        <w:ind w:left="180" w:right="150" w:hanging="180"/>
        <w:textAlignment w:val="baseline"/>
        <w:rPr>
          <w:rFonts w:ascii="Arial" w:hAnsi="Arial" w:cs="Arial"/>
          <w:color w:val="000000" w:themeColor="text1"/>
          <w:sz w:val="20"/>
          <w:szCs w:val="20"/>
        </w:rPr>
      </w:pPr>
      <w:r w:rsidRPr="00801ABA">
        <w:rPr>
          <w:rFonts w:ascii="Arial" w:hAnsi="Arial" w:cs="Arial"/>
          <w:color w:val="000000" w:themeColor="text1"/>
          <w:sz w:val="20"/>
          <w:szCs w:val="20"/>
        </w:rPr>
        <w:t xml:space="preserve">If you are currently facing a personal or financial crisis, you may schedule an appointment or call 211* for a list of other Metro Area resources. </w:t>
      </w:r>
    </w:p>
    <w:p w14:paraId="11C83251" w14:textId="77777777" w:rsidR="008B58E2" w:rsidRPr="00801ABA" w:rsidRDefault="008B58E2" w:rsidP="008B58E2">
      <w:pPr>
        <w:pStyle w:val="NormalWeb"/>
        <w:shd w:val="clear" w:color="auto" w:fill="FFFFFF"/>
        <w:spacing w:before="0" w:beforeAutospacing="0" w:after="0" w:afterAutospacing="0"/>
        <w:ind w:right="150"/>
        <w:textAlignment w:val="baseline"/>
        <w:rPr>
          <w:rFonts w:ascii="Arial" w:hAnsi="Arial" w:cs="Arial"/>
          <w:color w:val="000000" w:themeColor="text1"/>
          <w:sz w:val="20"/>
          <w:szCs w:val="20"/>
        </w:rPr>
      </w:pPr>
      <w:r w:rsidRPr="00801ABA">
        <w:rPr>
          <w:rFonts w:ascii="Arial" w:hAnsi="Arial" w:cs="Arial"/>
          <w:color w:val="000000" w:themeColor="text1"/>
          <w:sz w:val="20"/>
          <w:szCs w:val="20"/>
        </w:rPr>
        <w:t>Appointment Hours: 9:00 am – 12:00 pm and 1:00 pm. – 4:00 pm Monday-Friday</w:t>
      </w:r>
    </w:p>
    <w:p w14:paraId="483F162E" w14:textId="77777777" w:rsidR="008B58E2" w:rsidRPr="00801ABA" w:rsidRDefault="008B58E2" w:rsidP="008B58E2">
      <w:pPr>
        <w:pStyle w:val="NormalWeb"/>
        <w:numPr>
          <w:ilvl w:val="0"/>
          <w:numId w:val="1"/>
        </w:numPr>
        <w:shd w:val="clear" w:color="auto" w:fill="FFFFFF"/>
        <w:tabs>
          <w:tab w:val="clear" w:pos="720"/>
          <w:tab w:val="num" w:pos="540"/>
        </w:tabs>
        <w:spacing w:before="0" w:beforeAutospacing="0" w:after="0" w:afterAutospacing="0"/>
        <w:ind w:left="540" w:right="150" w:hanging="180"/>
        <w:textAlignment w:val="baseline"/>
        <w:rPr>
          <w:rFonts w:ascii="Arial" w:hAnsi="Arial" w:cs="Arial"/>
          <w:color w:val="000000" w:themeColor="text1"/>
          <w:sz w:val="20"/>
          <w:szCs w:val="20"/>
        </w:rPr>
      </w:pPr>
      <w:r w:rsidRPr="00801ABA">
        <w:rPr>
          <w:rFonts w:ascii="Arial" w:hAnsi="Arial" w:cs="Arial"/>
          <w:iCs/>
          <w:color w:val="000000" w:themeColor="text1"/>
          <w:sz w:val="20"/>
          <w:szCs w:val="20"/>
        </w:rPr>
        <w:t xml:space="preserve">It has been recommended by Gwinnett Helpline Staff that families start calling around 6:30-7:00 am and leave a message in hopes of getting a call back to make an appointment. </w:t>
      </w:r>
    </w:p>
    <w:p w14:paraId="3742CADD" w14:textId="77777777" w:rsidR="008B58E2" w:rsidRPr="00801ABA" w:rsidRDefault="008B58E2" w:rsidP="008B58E2">
      <w:pPr>
        <w:pStyle w:val="NormalWeb"/>
        <w:numPr>
          <w:ilvl w:val="0"/>
          <w:numId w:val="1"/>
        </w:numPr>
        <w:shd w:val="clear" w:color="auto" w:fill="FFFFFF"/>
        <w:spacing w:before="0" w:beforeAutospacing="0" w:after="0" w:afterAutospacing="0"/>
        <w:ind w:left="180" w:right="150" w:hanging="180"/>
        <w:textAlignment w:val="baseline"/>
        <w:rPr>
          <w:rFonts w:ascii="Arial" w:hAnsi="Arial" w:cs="Arial"/>
          <w:color w:val="000000" w:themeColor="text1"/>
          <w:sz w:val="20"/>
          <w:szCs w:val="20"/>
        </w:rPr>
      </w:pPr>
      <w:r w:rsidRPr="00801ABA">
        <w:rPr>
          <w:rFonts w:ascii="Arial" w:hAnsi="Arial" w:cs="Arial"/>
          <w:color w:val="000000" w:themeColor="text1"/>
          <w:sz w:val="20"/>
          <w:szCs w:val="20"/>
          <w:shd w:val="clear" w:color="auto" w:fill="FFFFFF"/>
        </w:rPr>
        <w:t>Programs include: (1) Financial emergency services centers provide emergency and life-sustaining assistance with food, clothing, rent/mortgage, utilities, school supplies and furniture to individuals and families facing a financial crisis and (2) Home Sweet Home program seeks to reach out to newly homeless families or those at risk of imminent homelessness.</w:t>
      </w:r>
    </w:p>
    <w:p w14:paraId="186D4632" w14:textId="77777777" w:rsidR="008B58E2" w:rsidRPr="00801ABA" w:rsidRDefault="008B58E2" w:rsidP="008B58E2">
      <w:pPr>
        <w:pStyle w:val="NormalWeb"/>
        <w:shd w:val="clear" w:color="auto" w:fill="FFFFFF"/>
        <w:spacing w:before="0" w:beforeAutospacing="0" w:after="0" w:afterAutospacing="0"/>
        <w:ind w:right="150"/>
        <w:textAlignment w:val="baseline"/>
        <w:rPr>
          <w:rFonts w:ascii="Arial" w:hAnsi="Arial" w:cs="Arial"/>
          <w:color w:val="000000" w:themeColor="text1"/>
          <w:sz w:val="20"/>
          <w:szCs w:val="20"/>
        </w:rPr>
      </w:pPr>
    </w:p>
    <w:p w14:paraId="332AB1B3" w14:textId="77777777" w:rsidR="008B58E2" w:rsidRPr="008B58E2" w:rsidRDefault="008B58E2" w:rsidP="008B58E2">
      <w:pPr>
        <w:pStyle w:val="Heading2"/>
        <w:rPr>
          <w:b/>
          <w:color w:val="auto"/>
          <w:sz w:val="32"/>
        </w:rPr>
      </w:pPr>
      <w:r w:rsidRPr="008B58E2">
        <w:rPr>
          <w:b/>
          <w:color w:val="auto"/>
          <w:sz w:val="32"/>
        </w:rPr>
        <w:t>St. Vincent de Paul Society of Georgia</w:t>
      </w:r>
    </w:p>
    <w:p w14:paraId="07EFE916" w14:textId="77777777" w:rsidR="008B58E2" w:rsidRPr="00801ABA" w:rsidRDefault="008B58E2" w:rsidP="008B58E2">
      <w:pPr>
        <w:shd w:val="clear" w:color="auto" w:fill="FFFFFF" w:themeFill="background1"/>
        <w:ind w:left="180" w:hanging="180"/>
        <w:rPr>
          <w:rFonts w:ascii="Arial" w:hAnsi="Arial" w:cs="Arial"/>
          <w:color w:val="000000" w:themeColor="text1"/>
          <w:sz w:val="20"/>
          <w:szCs w:val="20"/>
        </w:rPr>
      </w:pPr>
      <w:r w:rsidRPr="00801ABA">
        <w:rPr>
          <w:rFonts w:ascii="Arial" w:hAnsi="Arial" w:cs="Arial"/>
          <w:color w:val="000000" w:themeColor="text1"/>
          <w:sz w:val="20"/>
          <w:szCs w:val="20"/>
        </w:rPr>
        <w:t>678-892-6163</w:t>
      </w:r>
    </w:p>
    <w:p w14:paraId="19CDA84B" w14:textId="77777777" w:rsidR="008B58E2" w:rsidRPr="00801ABA" w:rsidRDefault="007C7F9F" w:rsidP="008B58E2">
      <w:pPr>
        <w:shd w:val="clear" w:color="auto" w:fill="FFFFFF" w:themeFill="background1"/>
        <w:ind w:left="180" w:hanging="180"/>
        <w:rPr>
          <w:rFonts w:ascii="Arial" w:hAnsi="Arial" w:cs="Arial"/>
          <w:b/>
          <w:color w:val="000000" w:themeColor="text1"/>
          <w:sz w:val="20"/>
          <w:szCs w:val="20"/>
        </w:rPr>
      </w:pPr>
      <w:hyperlink r:id="rId21" w:history="1">
        <w:r w:rsidR="008B58E2" w:rsidRPr="00801ABA">
          <w:rPr>
            <w:rStyle w:val="Hyperlink"/>
            <w:rFonts w:ascii="Arial" w:hAnsi="Arial" w:cs="Arial"/>
            <w:b/>
            <w:color w:val="000000" w:themeColor="text1"/>
            <w:sz w:val="20"/>
            <w:szCs w:val="20"/>
          </w:rPr>
          <w:t>http://www.svdpatl.org/</w:t>
        </w:r>
      </w:hyperlink>
    </w:p>
    <w:p w14:paraId="01BDFAAD" w14:textId="77777777" w:rsidR="008B58E2" w:rsidRPr="00801ABA" w:rsidRDefault="008B58E2" w:rsidP="008B58E2">
      <w:pPr>
        <w:pStyle w:val="ListParagraph"/>
        <w:numPr>
          <w:ilvl w:val="0"/>
          <w:numId w:val="2"/>
        </w:numPr>
        <w:shd w:val="clear" w:color="auto" w:fill="FFFFFF" w:themeFill="background1"/>
        <w:ind w:left="180" w:hanging="180"/>
        <w:rPr>
          <w:rFonts w:ascii="Arial" w:hAnsi="Arial" w:cs="Arial"/>
          <w:color w:val="000000" w:themeColor="text1"/>
          <w:sz w:val="20"/>
          <w:szCs w:val="20"/>
        </w:rPr>
      </w:pPr>
      <w:r w:rsidRPr="00801ABA">
        <w:rPr>
          <w:rFonts w:ascii="Arial" w:hAnsi="Arial" w:cs="Arial"/>
          <w:color w:val="000000" w:themeColor="text1"/>
          <w:sz w:val="20"/>
          <w:szCs w:val="20"/>
        </w:rPr>
        <w:t xml:space="preserve">Contact the main assistance line above for direct help or submit a request online through above website. </w:t>
      </w:r>
    </w:p>
    <w:p w14:paraId="70465F84" w14:textId="77777777" w:rsidR="008B58E2" w:rsidRPr="00801ABA" w:rsidRDefault="008B58E2" w:rsidP="008B58E2">
      <w:pPr>
        <w:pStyle w:val="ListParagraph"/>
        <w:numPr>
          <w:ilvl w:val="0"/>
          <w:numId w:val="2"/>
        </w:numPr>
        <w:shd w:val="clear" w:color="auto" w:fill="FFFFFF" w:themeFill="background1"/>
        <w:ind w:left="180" w:hanging="180"/>
        <w:rPr>
          <w:rFonts w:ascii="Arial" w:hAnsi="Arial" w:cs="Arial"/>
          <w:color w:val="000000" w:themeColor="text1"/>
          <w:sz w:val="20"/>
          <w:szCs w:val="20"/>
        </w:rPr>
      </w:pPr>
      <w:r w:rsidRPr="00801ABA">
        <w:rPr>
          <w:rFonts w:ascii="Arial" w:hAnsi="Arial" w:cs="Arial"/>
          <w:color w:val="000000" w:themeColor="text1"/>
          <w:sz w:val="20"/>
          <w:szCs w:val="20"/>
        </w:rPr>
        <w:t>The SVP Society provides financial assistance for a range of needs including: rent and housing, utilities, food, medical/dental/prescriptions, counseling, legal fees, transportation, and burials.</w:t>
      </w:r>
    </w:p>
    <w:p w14:paraId="56CB2C49" w14:textId="77777777" w:rsidR="008B58E2" w:rsidRPr="00801ABA" w:rsidRDefault="008B58E2" w:rsidP="008B58E2">
      <w:pPr>
        <w:shd w:val="clear" w:color="auto" w:fill="FFFFFF" w:themeFill="background1"/>
        <w:rPr>
          <w:rFonts w:ascii="Arial" w:hAnsi="Arial" w:cs="Arial"/>
          <w:color w:val="000000" w:themeColor="text1"/>
          <w:sz w:val="20"/>
          <w:szCs w:val="20"/>
        </w:rPr>
      </w:pPr>
    </w:p>
    <w:p w14:paraId="4B6EDB7D" w14:textId="77777777" w:rsidR="008B58E2" w:rsidRPr="00801ABA" w:rsidRDefault="008B58E2" w:rsidP="008B58E2">
      <w:pPr>
        <w:rPr>
          <w:rFonts w:ascii="Arial" w:hAnsi="Arial" w:cs="Arial"/>
          <w:color w:val="000000" w:themeColor="text1"/>
          <w:sz w:val="20"/>
          <w:szCs w:val="20"/>
        </w:rPr>
      </w:pPr>
      <w:r w:rsidRPr="00801ABA">
        <w:rPr>
          <w:rFonts w:ascii="Arial" w:hAnsi="Arial" w:cs="Arial"/>
          <w:bCs/>
          <w:color w:val="000000" w:themeColor="text1"/>
          <w:sz w:val="20"/>
          <w:szCs w:val="20"/>
        </w:rPr>
        <w:t xml:space="preserve"> </w:t>
      </w:r>
    </w:p>
    <w:p w14:paraId="76E7249F" w14:textId="77777777" w:rsidR="00667880" w:rsidRDefault="00667880"/>
    <w:sectPr w:rsidR="00667880" w:rsidSect="008B58E2">
      <w:footerReference w:type="default" r:id="rId22"/>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4868B" w14:textId="77777777" w:rsidR="007C7F9F" w:rsidRDefault="007C7F9F">
      <w:r>
        <w:separator/>
      </w:r>
    </w:p>
  </w:endnote>
  <w:endnote w:type="continuationSeparator" w:id="0">
    <w:p w14:paraId="22BB336D" w14:textId="77777777" w:rsidR="007C7F9F" w:rsidRDefault="007C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7F70" w14:textId="77777777" w:rsidR="00AF3B72" w:rsidRPr="002C3134" w:rsidRDefault="008B58E2" w:rsidP="00AF3B72">
    <w:pPr>
      <w:jc w:val="both"/>
      <w:rPr>
        <w:rFonts w:ascii="Arial" w:hAnsi="Arial" w:cs="Arial"/>
        <w:sz w:val="16"/>
        <w:szCs w:val="16"/>
      </w:rPr>
    </w:pPr>
    <w:r w:rsidRPr="002C3134">
      <w:rPr>
        <w:rFonts w:ascii="Arial" w:hAnsi="Arial" w:cs="Arial"/>
        <w:sz w:val="16"/>
        <w:szCs w:val="16"/>
      </w:rPr>
      <w:t xml:space="preserve">GCPS does not endorse or recommend any of the above agencies, as this list is for informational use only. Any fees incurred are the responsibility of the parent and/or student. This is not a complete list of </w:t>
    </w:r>
    <w:r>
      <w:rPr>
        <w:rFonts w:ascii="Arial" w:hAnsi="Arial" w:cs="Arial"/>
        <w:sz w:val="16"/>
        <w:szCs w:val="16"/>
      </w:rPr>
      <w:t>online school</w:t>
    </w:r>
    <w:r w:rsidRPr="002C3134">
      <w:rPr>
        <w:rFonts w:ascii="Arial" w:hAnsi="Arial" w:cs="Arial"/>
        <w:sz w:val="16"/>
        <w:szCs w:val="16"/>
      </w:rPr>
      <w:t xml:space="preserve"> resources in Gwinnett County and the Metro Atlanta Area. Please check with other sources of information for additional resources.</w:t>
    </w:r>
  </w:p>
  <w:p w14:paraId="134CD531" w14:textId="77777777" w:rsidR="00C20BB3" w:rsidRPr="00AF3B72" w:rsidRDefault="008B58E2" w:rsidP="00AF3B72">
    <w:pPr>
      <w:pStyle w:val="Footer"/>
      <w:tabs>
        <w:tab w:val="left" w:pos="4860"/>
      </w:tabs>
      <w:jc w:val="center"/>
      <w:rPr>
        <w:rFonts w:ascii="Arial" w:hAnsi="Arial" w:cs="Arial"/>
        <w:b/>
        <w:sz w:val="16"/>
        <w:szCs w:val="16"/>
      </w:rPr>
    </w:pPr>
    <w:r w:rsidRPr="002C3134">
      <w:rPr>
        <w:rFonts w:ascii="Arial" w:hAnsi="Arial" w:cs="Arial"/>
        <w:b/>
        <w:sz w:val="16"/>
        <w:szCs w:val="16"/>
      </w:rPr>
      <w:t xml:space="preserve">Updated </w:t>
    </w:r>
    <w:r>
      <w:rPr>
        <w:rFonts w:ascii="Arial" w:hAnsi="Arial" w:cs="Arial"/>
        <w:b/>
        <w:sz w:val="16"/>
        <w:szCs w:val="16"/>
      </w:rPr>
      <w:t>9/18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89902" w14:textId="77777777" w:rsidR="007C7F9F" w:rsidRDefault="007C7F9F">
      <w:r>
        <w:separator/>
      </w:r>
    </w:p>
  </w:footnote>
  <w:footnote w:type="continuationSeparator" w:id="0">
    <w:p w14:paraId="6AA0BFBE" w14:textId="77777777" w:rsidR="007C7F9F" w:rsidRDefault="007C7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55781"/>
    <w:multiLevelType w:val="hybridMultilevel"/>
    <w:tmpl w:val="78DC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D2E5A"/>
    <w:multiLevelType w:val="multilevel"/>
    <w:tmpl w:val="203CF95A"/>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A32177"/>
    <w:multiLevelType w:val="hybridMultilevel"/>
    <w:tmpl w:val="262C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5138E"/>
    <w:multiLevelType w:val="hybridMultilevel"/>
    <w:tmpl w:val="0348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96334"/>
    <w:multiLevelType w:val="multilevel"/>
    <w:tmpl w:val="0D18CAC6"/>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C921E9"/>
    <w:multiLevelType w:val="multilevel"/>
    <w:tmpl w:val="203CF95A"/>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0712D4"/>
    <w:multiLevelType w:val="hybridMultilevel"/>
    <w:tmpl w:val="F55A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7D419D"/>
    <w:multiLevelType w:val="hybridMultilevel"/>
    <w:tmpl w:val="BE24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87C4B"/>
    <w:multiLevelType w:val="multilevel"/>
    <w:tmpl w:val="1CE4D2E8"/>
    <w:lvl w:ilvl="0">
      <w:start w:val="1"/>
      <w:numFmt w:val="bullet"/>
      <w:lvlText w:val=""/>
      <w:lvlJc w:val="left"/>
      <w:pPr>
        <w:tabs>
          <w:tab w:val="num" w:pos="720"/>
        </w:tabs>
        <w:ind w:left="720" w:hanging="360"/>
      </w:pPr>
      <w:rPr>
        <w:rFonts w:ascii="Symbol" w:hAnsi="Symbol" w:hint="default"/>
        <w:color w:val="auto"/>
        <w:sz w:val="16"/>
        <w:szCs w:val="1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56AFF"/>
    <w:multiLevelType w:val="multilevel"/>
    <w:tmpl w:val="D8609D7C"/>
    <w:lvl w:ilvl="0">
      <w:start w:val="1"/>
      <w:numFmt w:val="bullet"/>
      <w:lvlText w:val=""/>
      <w:lvlJc w:val="left"/>
      <w:pPr>
        <w:tabs>
          <w:tab w:val="num" w:pos="1080"/>
        </w:tabs>
        <w:ind w:left="1080" w:hanging="360"/>
      </w:pPr>
      <w:rPr>
        <w:rFonts w:ascii="Symbol" w:hAnsi="Symbol" w:hint="default"/>
        <w:color w:val="auto"/>
        <w:sz w:val="16"/>
        <w:szCs w:val="16"/>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653738FB"/>
    <w:multiLevelType w:val="hybridMultilevel"/>
    <w:tmpl w:val="794E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390304"/>
    <w:multiLevelType w:val="multilevel"/>
    <w:tmpl w:val="203CF95A"/>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D027B0"/>
    <w:multiLevelType w:val="multilevel"/>
    <w:tmpl w:val="1CE4D2E8"/>
    <w:lvl w:ilvl="0">
      <w:start w:val="1"/>
      <w:numFmt w:val="bullet"/>
      <w:lvlText w:val=""/>
      <w:lvlJc w:val="left"/>
      <w:pPr>
        <w:tabs>
          <w:tab w:val="num" w:pos="720"/>
        </w:tabs>
        <w:ind w:left="720" w:hanging="360"/>
      </w:pPr>
      <w:rPr>
        <w:rFonts w:ascii="Symbol" w:hAnsi="Symbol" w:hint="default"/>
        <w:color w:val="auto"/>
        <w:sz w:val="16"/>
        <w:szCs w:val="1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4"/>
  </w:num>
  <w:num w:numId="4">
    <w:abstractNumId w:val="9"/>
  </w:num>
  <w:num w:numId="5">
    <w:abstractNumId w:val="12"/>
  </w:num>
  <w:num w:numId="6">
    <w:abstractNumId w:val="0"/>
  </w:num>
  <w:num w:numId="7">
    <w:abstractNumId w:val="8"/>
  </w:num>
  <w:num w:numId="8">
    <w:abstractNumId w:val="1"/>
  </w:num>
  <w:num w:numId="9">
    <w:abstractNumId w:val="5"/>
  </w:num>
  <w:num w:numId="10">
    <w:abstractNumId w:val="2"/>
  </w:num>
  <w:num w:numId="11">
    <w:abstractNumId w:val="3"/>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E2"/>
    <w:rsid w:val="00524CB3"/>
    <w:rsid w:val="006170B2"/>
    <w:rsid w:val="00667880"/>
    <w:rsid w:val="007C7F9F"/>
    <w:rsid w:val="008B58E2"/>
    <w:rsid w:val="00A54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B708"/>
  <w15:chartTrackingRefBased/>
  <w15:docId w15:val="{236016D0-54CD-402B-AFC4-F07B5C5E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8E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8B58E2"/>
    <w:pPr>
      <w:spacing w:before="100" w:beforeAutospacing="1"/>
      <w:outlineLvl w:val="0"/>
    </w:pPr>
    <w:rPr>
      <w:b/>
      <w:bCs/>
      <w:color w:val="AC956D"/>
      <w:kern w:val="36"/>
    </w:rPr>
  </w:style>
  <w:style w:type="paragraph" w:styleId="Heading2">
    <w:name w:val="heading 2"/>
    <w:basedOn w:val="Normal"/>
    <w:next w:val="Normal"/>
    <w:link w:val="Heading2Char"/>
    <w:uiPriority w:val="9"/>
    <w:unhideWhenUsed/>
    <w:qFormat/>
    <w:rsid w:val="008B58E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nhideWhenUsed/>
    <w:qFormat/>
    <w:rsid w:val="008B58E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8E2"/>
    <w:rPr>
      <w:rFonts w:ascii="Times New Roman" w:eastAsia="Times New Roman" w:hAnsi="Times New Roman" w:cs="Times New Roman"/>
      <w:b/>
      <w:bCs/>
      <w:color w:val="AC956D"/>
      <w:kern w:val="36"/>
      <w:sz w:val="24"/>
      <w:szCs w:val="24"/>
    </w:rPr>
  </w:style>
  <w:style w:type="character" w:customStyle="1" w:styleId="Heading4Char">
    <w:name w:val="Heading 4 Char"/>
    <w:basedOn w:val="DefaultParagraphFont"/>
    <w:link w:val="Heading4"/>
    <w:rsid w:val="008B58E2"/>
    <w:rPr>
      <w:rFonts w:asciiTheme="majorHAnsi" w:eastAsiaTheme="majorEastAsia" w:hAnsiTheme="majorHAnsi" w:cstheme="majorBidi"/>
      <w:b/>
      <w:bCs/>
      <w:i/>
      <w:iCs/>
      <w:color w:val="5B9BD5" w:themeColor="accent1"/>
      <w:sz w:val="24"/>
      <w:szCs w:val="24"/>
    </w:rPr>
  </w:style>
  <w:style w:type="paragraph" w:styleId="Footer">
    <w:name w:val="footer"/>
    <w:basedOn w:val="Normal"/>
    <w:link w:val="FooterChar"/>
    <w:rsid w:val="008B58E2"/>
    <w:pPr>
      <w:tabs>
        <w:tab w:val="center" w:pos="4320"/>
        <w:tab w:val="right" w:pos="8640"/>
      </w:tabs>
    </w:pPr>
  </w:style>
  <w:style w:type="character" w:customStyle="1" w:styleId="FooterChar">
    <w:name w:val="Footer Char"/>
    <w:basedOn w:val="DefaultParagraphFont"/>
    <w:link w:val="Footer"/>
    <w:rsid w:val="008B58E2"/>
    <w:rPr>
      <w:rFonts w:ascii="Times New Roman" w:eastAsia="Times New Roman" w:hAnsi="Times New Roman" w:cs="Times New Roman"/>
      <w:sz w:val="24"/>
      <w:szCs w:val="24"/>
    </w:rPr>
  </w:style>
  <w:style w:type="character" w:styleId="Hyperlink">
    <w:name w:val="Hyperlink"/>
    <w:basedOn w:val="DefaultParagraphFont"/>
    <w:rsid w:val="008B58E2"/>
    <w:rPr>
      <w:color w:val="0000FF"/>
      <w:u w:val="single"/>
    </w:rPr>
  </w:style>
  <w:style w:type="paragraph" w:styleId="NormalWeb">
    <w:name w:val="Normal (Web)"/>
    <w:basedOn w:val="Normal"/>
    <w:uiPriority w:val="99"/>
    <w:rsid w:val="008B58E2"/>
    <w:pPr>
      <w:spacing w:before="100" w:beforeAutospacing="1" w:after="100" w:afterAutospacing="1"/>
    </w:pPr>
  </w:style>
  <w:style w:type="character" w:styleId="Strong">
    <w:name w:val="Strong"/>
    <w:basedOn w:val="DefaultParagraphFont"/>
    <w:uiPriority w:val="22"/>
    <w:qFormat/>
    <w:rsid w:val="008B58E2"/>
    <w:rPr>
      <w:b/>
      <w:bCs/>
    </w:rPr>
  </w:style>
  <w:style w:type="character" w:customStyle="1" w:styleId="apple-converted-space">
    <w:name w:val="apple-converted-space"/>
    <w:basedOn w:val="DefaultParagraphFont"/>
    <w:rsid w:val="008B58E2"/>
  </w:style>
  <w:style w:type="paragraph" w:styleId="ListParagraph">
    <w:name w:val="List Paragraph"/>
    <w:basedOn w:val="Normal"/>
    <w:uiPriority w:val="34"/>
    <w:qFormat/>
    <w:rsid w:val="008B58E2"/>
    <w:pPr>
      <w:ind w:left="720"/>
      <w:contextualSpacing/>
    </w:pPr>
  </w:style>
  <w:style w:type="character" w:customStyle="1" w:styleId="Heading2Char">
    <w:name w:val="Heading 2 Char"/>
    <w:basedOn w:val="DefaultParagraphFont"/>
    <w:link w:val="Heading2"/>
    <w:uiPriority w:val="9"/>
    <w:rsid w:val="008B58E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ass.ga.gov/selfservice/" TargetMode="External"/><Relationship Id="rId13" Type="http://schemas.openxmlformats.org/officeDocument/2006/relationships/hyperlink" Target="https://www.homesafegeorgia.com/Mortgage-Reinstatement-Assistance2" TargetMode="External"/><Relationship Id="rId18" Type="http://schemas.openxmlformats.org/officeDocument/2006/relationships/hyperlink" Target="http://rainbowvillage.org" TargetMode="External"/><Relationship Id="rId3" Type="http://schemas.openxmlformats.org/officeDocument/2006/relationships/settings" Target="settings.xml"/><Relationship Id="rId21" Type="http://schemas.openxmlformats.org/officeDocument/2006/relationships/hyperlink" Target="http://www.svdpatl.org/" TargetMode="External"/><Relationship Id="rId7" Type="http://schemas.openxmlformats.org/officeDocument/2006/relationships/hyperlink" Target="http://www.habuford.com/Home.aspx" TargetMode="External"/><Relationship Id="rId12" Type="http://schemas.openxmlformats.org/officeDocument/2006/relationships/hyperlink" Target="https://www.homesafegeorgia.com/Mortgage-Payment-Assistance2" TargetMode="External"/><Relationship Id="rId17" Type="http://schemas.openxmlformats.org/officeDocument/2006/relationships/hyperlink" Target="http://padv.org/" TargetMode="External"/><Relationship Id="rId2" Type="http://schemas.openxmlformats.org/officeDocument/2006/relationships/styles" Target="styles.xml"/><Relationship Id="rId16" Type="http://schemas.openxmlformats.org/officeDocument/2006/relationships/hyperlink" Target="http://www.lawrencevilleha.org" TargetMode="External"/><Relationship Id="rId20" Type="http://schemas.openxmlformats.org/officeDocument/2006/relationships/hyperlink" Target="http://salvationarmygeorgi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ca.state.ga.us/housing/RentalAssistance/programs/hcvp_program.as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opeatlanta.org/" TargetMode="External"/><Relationship Id="rId23" Type="http://schemas.openxmlformats.org/officeDocument/2006/relationships/fontTable" Target="fontTable.xml"/><Relationship Id="rId10" Type="http://schemas.openxmlformats.org/officeDocument/2006/relationships/hyperlink" Target="http://www.georgiahousingsearch.org/" TargetMode="External"/><Relationship Id="rId19" Type="http://schemas.openxmlformats.org/officeDocument/2006/relationships/hyperlink" Target="http://familypromisegwinnett.org/need-shelter/" TargetMode="External"/><Relationship Id="rId4" Type="http://schemas.openxmlformats.org/officeDocument/2006/relationships/webSettings" Target="webSettings.xml"/><Relationship Id="rId9" Type="http://schemas.openxmlformats.org/officeDocument/2006/relationships/hyperlink" Target="http://www.familypromisegwinnett.org/" TargetMode="External"/><Relationship Id="rId14" Type="http://schemas.openxmlformats.org/officeDocument/2006/relationships/hyperlink" Target="https://www.homesafegeorgia.com/Mortgage-Payment-Reduction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1410</Words>
  <Characters>8039</Characters>
  <Application>Microsoft Office Word</Application>
  <DocSecurity>0</DocSecurity>
  <Lines>66</Lines>
  <Paragraphs>18</Paragraphs>
  <ScaleCrop>false</ScaleCrop>
  <Company>GCPS</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Miller</dc:creator>
  <cp:keywords/>
  <dc:description/>
  <cp:lastModifiedBy>Kim Janis</cp:lastModifiedBy>
  <cp:revision>2</cp:revision>
  <dcterms:created xsi:type="dcterms:W3CDTF">2020-12-17T18:11:00Z</dcterms:created>
  <dcterms:modified xsi:type="dcterms:W3CDTF">2020-12-17T18:11:00Z</dcterms:modified>
</cp:coreProperties>
</file>